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rPr>
      </w:pPr>
      <w:r>
        <w:rPr>
          <w:rFonts w:hint="eastAsia"/>
          <w:color w:val="000000"/>
          <w:sz w:val="28"/>
        </w:rPr>
        <w:t>青の煌めきあおもり国スポ・障スポ十和田市企業協賛取扱要項</w:t>
      </w:r>
    </w:p>
    <w:p>
      <w:pPr>
        <w:pStyle w:val="0"/>
        <w:rPr>
          <w:rFonts w:hint="default"/>
          <w:color w:val="000000"/>
          <w:sz w:val="22"/>
        </w:rPr>
      </w:pPr>
    </w:p>
    <w:p>
      <w:pPr>
        <w:pStyle w:val="0"/>
        <w:rPr>
          <w:rFonts w:hint="default"/>
          <w:sz w:val="28"/>
        </w:rPr>
      </w:pPr>
      <w:r>
        <w:rPr>
          <w:rFonts w:hint="eastAsia"/>
        </w:rPr>
        <w:t>１　趣　旨</w:t>
      </w:r>
    </w:p>
    <w:p>
      <w:pPr>
        <w:pStyle w:val="0"/>
        <w:ind w:left="240" w:hanging="240" w:hangingChars="100"/>
        <w:rPr>
          <w:rFonts w:hint="default"/>
        </w:rPr>
      </w:pPr>
      <w:r>
        <w:rPr>
          <w:rFonts w:hint="eastAsia"/>
        </w:rPr>
        <w:t>　　この要項は、本市で開催される第</w:t>
      </w:r>
      <w:r>
        <w:rPr>
          <w:rFonts w:hint="eastAsia"/>
        </w:rPr>
        <w:t>80</w:t>
      </w:r>
      <w:r>
        <w:rPr>
          <w:rFonts w:hint="eastAsia"/>
        </w:rPr>
        <w:t>回国民スポーツ大会「青の煌めきあおもり国スポ」及び第</w:t>
      </w:r>
      <w:r>
        <w:rPr>
          <w:rFonts w:hint="eastAsia"/>
        </w:rPr>
        <w:t>25</w:t>
      </w:r>
      <w:r>
        <w:rPr>
          <w:rFonts w:hint="eastAsia"/>
        </w:rPr>
        <w:t>回全国障害者スポーツ大会「青の煌めきあおもり障スポ」（以下「大会」という。）における企業協賛の取扱いに関し、必要な事項を定める。</w:t>
      </w:r>
    </w:p>
    <w:p>
      <w:pPr>
        <w:pStyle w:val="0"/>
        <w:rPr>
          <w:rFonts w:hint="default"/>
          <w:color w:val="000000"/>
        </w:rPr>
      </w:pPr>
    </w:p>
    <w:p>
      <w:pPr>
        <w:pStyle w:val="0"/>
        <w:rPr>
          <w:rFonts w:hint="default"/>
          <w:color w:val="000000"/>
        </w:rPr>
      </w:pPr>
      <w:r>
        <w:rPr>
          <w:rFonts w:hint="eastAsia"/>
        </w:rPr>
        <w:t>２　協賛の内容</w:t>
      </w:r>
    </w:p>
    <w:p>
      <w:pPr>
        <w:pStyle w:val="0"/>
        <w:ind w:left="720" w:leftChars="95" w:hanging="492" w:hangingChars="205"/>
        <w:rPr>
          <w:rFonts w:hint="default"/>
        </w:rPr>
      </w:pPr>
      <w:r>
        <w:rPr>
          <w:rFonts w:hint="eastAsia"/>
        </w:rPr>
        <w:t>（１）協賛の内容は、原則として大会の広報啓発や歓迎装飾に係る物品その他大会の運営に係る用具等（以下「協賛物品等」という。）の受入れによるものとする。</w:t>
      </w:r>
    </w:p>
    <w:p>
      <w:pPr>
        <w:pStyle w:val="0"/>
        <w:ind w:left="720" w:leftChars="95" w:hanging="492" w:hangingChars="205"/>
        <w:rPr>
          <w:rFonts w:hint="default"/>
          <w:color w:val="000000"/>
        </w:rPr>
      </w:pPr>
      <w:r>
        <w:rPr>
          <w:rFonts w:hint="eastAsia"/>
          <w:color w:val="000000"/>
        </w:rPr>
        <w:t>（２）協賛者が資金による協賛を申し入れたときは、その資金を大会の広報啓発、歓迎装飾及び大会運営に要する諸物品等に充てるものとする。</w:t>
      </w:r>
    </w:p>
    <w:p>
      <w:pPr>
        <w:pStyle w:val="0"/>
        <w:rPr>
          <w:rFonts w:hint="default"/>
          <w:color w:val="000000"/>
        </w:rPr>
      </w:pPr>
    </w:p>
    <w:p>
      <w:pPr>
        <w:pStyle w:val="0"/>
        <w:rPr>
          <w:rFonts w:hint="default"/>
          <w:color w:val="000000"/>
        </w:rPr>
      </w:pPr>
      <w:r>
        <w:rPr>
          <w:rFonts w:hint="eastAsia"/>
        </w:rPr>
        <w:t>３　協賛の実施方法</w:t>
      </w:r>
    </w:p>
    <w:p>
      <w:pPr>
        <w:pStyle w:val="0"/>
        <w:ind w:left="758" w:leftChars="100" w:hanging="518" w:hangingChars="216"/>
        <w:rPr>
          <w:rFonts w:hint="default"/>
          <w:color w:val="000000"/>
        </w:rPr>
      </w:pPr>
      <w:r>
        <w:rPr>
          <w:rFonts w:hint="eastAsia"/>
          <w:color w:val="000000"/>
        </w:rPr>
        <w:t>（１）協賛は、青の煌めきあおもり国スポ・障スポ十和田市実行委員会（以下「実行委員会」という。）において受け入れる。</w:t>
      </w:r>
    </w:p>
    <w:p>
      <w:pPr>
        <w:pStyle w:val="0"/>
        <w:ind w:firstLine="240" w:firstLineChars="100"/>
        <w:rPr>
          <w:rFonts w:hint="default"/>
          <w:color w:val="000000"/>
        </w:rPr>
      </w:pPr>
      <w:r>
        <w:rPr>
          <w:rFonts w:hint="eastAsia"/>
          <w:color w:val="000000"/>
        </w:rPr>
        <w:t>（２）協賛の申込みは、協賛申込書（様式第１号）により行う。</w:t>
      </w:r>
    </w:p>
    <w:p>
      <w:pPr>
        <w:pStyle w:val="0"/>
        <w:ind w:left="708" w:leftChars="100" w:hanging="468" w:hangingChars="195"/>
        <w:rPr>
          <w:rFonts w:hint="default"/>
          <w:color w:val="000000"/>
        </w:rPr>
      </w:pPr>
      <w:r>
        <w:rPr>
          <w:rFonts w:hint="eastAsia"/>
          <w:color w:val="000000"/>
        </w:rPr>
        <w:t>（３）協賛の受入れを決定し、これを受領したときは、協賛受領書（様式第２号）を協賛者に交付する。</w:t>
      </w:r>
    </w:p>
    <w:p>
      <w:pPr>
        <w:pStyle w:val="0"/>
        <w:ind w:left="720" w:hanging="720" w:hangingChars="300"/>
        <w:rPr>
          <w:rFonts w:hint="default"/>
          <w:color w:val="000000"/>
        </w:rPr>
      </w:pPr>
      <w:r>
        <w:rPr>
          <w:rFonts w:hint="eastAsia"/>
          <w:color w:val="000000"/>
        </w:rPr>
        <w:t>　（４）</w:t>
      </w:r>
      <w:r>
        <w:rPr>
          <w:rFonts w:hint="default"/>
          <w:color w:val="000000"/>
        </w:rPr>
        <w:t>協賛物品等の搬入</w:t>
      </w:r>
      <w:r>
        <w:rPr>
          <w:rFonts w:hint="eastAsia"/>
          <w:color w:val="000000"/>
        </w:rPr>
        <w:t>、</w:t>
      </w:r>
      <w:r>
        <w:rPr>
          <w:rFonts w:hint="default"/>
          <w:color w:val="000000"/>
        </w:rPr>
        <w:t>据付</w:t>
      </w:r>
      <w:r>
        <w:rPr>
          <w:rFonts w:hint="eastAsia"/>
          <w:color w:val="000000"/>
        </w:rPr>
        <w:t>、</w:t>
      </w:r>
      <w:r>
        <w:rPr>
          <w:rFonts w:hint="default"/>
          <w:color w:val="000000"/>
        </w:rPr>
        <w:t>撤去等に要する費用は</w:t>
      </w:r>
      <w:r>
        <w:rPr>
          <w:rFonts w:hint="eastAsia"/>
          <w:color w:val="000000"/>
        </w:rPr>
        <w:t>、</w:t>
      </w:r>
      <w:r>
        <w:rPr>
          <w:rFonts w:hint="default"/>
          <w:color w:val="000000"/>
        </w:rPr>
        <w:t>原則として協賛者の負担とする。</w:t>
      </w:r>
    </w:p>
    <w:p>
      <w:pPr>
        <w:pStyle w:val="0"/>
        <w:rPr>
          <w:rFonts w:hint="default"/>
          <w:color w:val="000000"/>
        </w:rPr>
      </w:pPr>
    </w:p>
    <w:p>
      <w:pPr>
        <w:pStyle w:val="0"/>
        <w:rPr>
          <w:rFonts w:hint="default"/>
          <w:color w:val="000000"/>
        </w:rPr>
      </w:pPr>
      <w:r>
        <w:rPr>
          <w:rFonts w:hint="eastAsia"/>
        </w:rPr>
        <w:t>４　協賛として受け入れないもの</w:t>
      </w:r>
    </w:p>
    <w:p>
      <w:pPr>
        <w:pStyle w:val="0"/>
        <w:rPr>
          <w:rFonts w:hint="default"/>
          <w:color w:val="000000"/>
        </w:rPr>
      </w:pPr>
      <w:r>
        <w:rPr>
          <w:rFonts w:hint="eastAsia"/>
          <w:color w:val="000000"/>
        </w:rPr>
        <w:t>　（１）大会の趣旨に反するもの</w:t>
      </w:r>
    </w:p>
    <w:p>
      <w:pPr>
        <w:pStyle w:val="0"/>
        <w:ind w:left="758" w:leftChars="100" w:hanging="518" w:hangingChars="216"/>
        <w:rPr>
          <w:rFonts w:hint="default"/>
          <w:color w:val="000000"/>
        </w:rPr>
      </w:pPr>
      <w:r>
        <w:rPr>
          <w:rFonts w:hint="eastAsia"/>
          <w:color w:val="000000"/>
        </w:rPr>
        <w:t>（２）法令等に違反するもの及び公の秩序又は良俗を乱すおそれがあると認められるもの</w:t>
      </w:r>
    </w:p>
    <w:p>
      <w:pPr>
        <w:pStyle w:val="0"/>
        <w:rPr>
          <w:rFonts w:hint="default"/>
          <w:color w:val="000000"/>
        </w:rPr>
      </w:pPr>
      <w:r>
        <w:rPr>
          <w:rFonts w:hint="eastAsia"/>
          <w:color w:val="000000"/>
        </w:rPr>
        <w:t>　（３）青少年の健全な育成に支障を及ぼすおそれがあると認められるもの</w:t>
      </w:r>
    </w:p>
    <w:p>
      <w:pPr>
        <w:pStyle w:val="0"/>
        <w:rPr>
          <w:rFonts w:hint="default"/>
          <w:color w:val="000000"/>
        </w:rPr>
      </w:pPr>
      <w:r>
        <w:rPr>
          <w:rFonts w:hint="eastAsia"/>
          <w:color w:val="000000"/>
        </w:rPr>
        <w:t>　（４）政治活動、宗教活動等に関すると認められるもの</w:t>
      </w:r>
    </w:p>
    <w:p>
      <w:pPr>
        <w:pStyle w:val="0"/>
        <w:rPr>
          <w:rFonts w:hint="default"/>
          <w:color w:val="000000"/>
        </w:rPr>
      </w:pPr>
      <w:r>
        <w:rPr>
          <w:rFonts w:hint="eastAsia"/>
          <w:color w:val="000000"/>
        </w:rPr>
        <w:t>　（５）個人の氏名を宣伝する目的と認められるもの</w:t>
      </w:r>
    </w:p>
    <w:p>
      <w:pPr>
        <w:pStyle w:val="0"/>
        <w:rPr>
          <w:rFonts w:hint="default"/>
          <w:color w:val="000000"/>
        </w:rPr>
      </w:pPr>
      <w:r>
        <w:rPr>
          <w:rFonts w:hint="eastAsia"/>
          <w:color w:val="000000"/>
        </w:rPr>
        <w:t>　（６）その他実行委員会が適当でないと認めるもの</w:t>
      </w:r>
    </w:p>
    <w:p>
      <w:pPr>
        <w:pStyle w:val="0"/>
        <w:rPr>
          <w:rFonts w:hint="default"/>
          <w:color w:val="000000"/>
        </w:rPr>
      </w:pPr>
    </w:p>
    <w:p>
      <w:pPr>
        <w:pStyle w:val="0"/>
        <w:rPr>
          <w:rFonts w:hint="default"/>
          <w:color w:val="000000"/>
        </w:rPr>
      </w:pPr>
      <w:r>
        <w:rPr>
          <w:rFonts w:hint="eastAsia"/>
        </w:rPr>
        <w:t>５　協賛の表示</w:t>
      </w:r>
    </w:p>
    <w:p>
      <w:pPr>
        <w:pStyle w:val="0"/>
        <w:ind w:left="758" w:hanging="758" w:hangingChars="316"/>
        <w:rPr>
          <w:rFonts w:hint="default"/>
          <w:color w:val="000000"/>
        </w:rPr>
      </w:pPr>
      <w:r>
        <w:rPr>
          <w:rFonts w:hint="eastAsia"/>
          <w:color w:val="000000"/>
        </w:rPr>
        <w:t>　（１）協賛物品等には、協賛者の意向に応じ、協賛の表示を行うことができる。ただし、協賛物品等に直接表示することが不適当な場合は、その他の方法により表示するものとする。</w:t>
      </w:r>
    </w:p>
    <w:p>
      <w:pPr>
        <w:pStyle w:val="0"/>
        <w:ind w:left="758" w:hanging="758" w:hangingChars="316"/>
        <w:rPr>
          <w:rFonts w:hint="default"/>
          <w:color w:val="000000"/>
        </w:rPr>
      </w:pPr>
      <w:r>
        <w:rPr>
          <w:rFonts w:hint="eastAsia"/>
          <w:color w:val="000000"/>
        </w:rPr>
        <w:t>　（２）前号の規定により表示をする場合は、表示方法、表示箇所、文字等の大きさ等について事前に実行委員会と協議し、実行委員会の承認を得て行うものとする。</w:t>
      </w:r>
    </w:p>
    <w:p>
      <w:pPr>
        <w:pStyle w:val="0"/>
        <w:rPr>
          <w:rFonts w:hint="default"/>
          <w:color w:val="000000"/>
        </w:rPr>
      </w:pPr>
    </w:p>
    <w:p>
      <w:pPr>
        <w:pStyle w:val="0"/>
        <w:rPr>
          <w:rFonts w:hint="default" w:ascii="ＭＳ Ｐゴシック" w:hAnsi="ＭＳ Ｐゴシック" w:eastAsia="ＭＳ Ｐゴシック"/>
          <w:sz w:val="28"/>
        </w:rPr>
      </w:pPr>
      <w:r>
        <w:rPr>
          <w:rFonts w:hint="eastAsia"/>
        </w:rPr>
        <w:t>６　謝意の表明等</w:t>
      </w:r>
    </w:p>
    <w:p>
      <w:pPr>
        <w:pStyle w:val="0"/>
        <w:ind w:left="758" w:leftChars="100" w:hanging="518" w:hangingChars="216"/>
        <w:rPr>
          <w:rFonts w:hint="default"/>
          <w:color w:val="000000"/>
        </w:rPr>
      </w:pPr>
      <w:bookmarkStart w:id="0" w:name="_Hlk168307330"/>
      <w:r>
        <w:rPr>
          <w:rFonts w:hint="eastAsia"/>
          <w:color w:val="000000"/>
        </w:rPr>
        <w:t>（１）協賛物品等の提供を受けたときは、協賛者に対して感謝状等を贈呈することができる。</w:t>
      </w:r>
    </w:p>
    <w:p>
      <w:pPr>
        <w:pStyle w:val="0"/>
        <w:ind w:left="758" w:leftChars="100" w:hanging="518" w:hangingChars="216"/>
        <w:rPr>
          <w:rFonts w:hint="default"/>
          <w:color w:val="000000"/>
        </w:rPr>
      </w:pPr>
      <w:bookmarkEnd w:id="0"/>
      <w:r>
        <w:rPr>
          <w:rFonts w:hint="eastAsia"/>
          <w:color w:val="000000"/>
        </w:rPr>
        <w:t>（２）謝意を表明する基準については、別表第１のとおりとする。</w:t>
      </w:r>
    </w:p>
    <w:p>
      <w:pPr>
        <w:pStyle w:val="0"/>
        <w:ind w:left="758" w:leftChars="100" w:hanging="518" w:hangingChars="216"/>
        <w:rPr>
          <w:rFonts w:hint="default"/>
          <w:color w:val="000000"/>
        </w:rPr>
      </w:pPr>
      <w:r>
        <w:rPr>
          <w:rFonts w:hint="eastAsia"/>
          <w:color w:val="000000"/>
        </w:rPr>
        <w:t>（３）協賛物品等の提供を受けたときは、必要に応じて実行委員会ホームページ等にその旨を掲載することができる。</w:t>
      </w:r>
    </w:p>
    <w:p>
      <w:pPr>
        <w:pStyle w:val="0"/>
        <w:ind w:left="758" w:hanging="758" w:hangingChars="316"/>
        <w:rPr>
          <w:rFonts w:hint="default"/>
          <w:color w:val="000000"/>
        </w:rPr>
      </w:pPr>
      <w:r>
        <w:rPr>
          <w:rFonts w:hint="eastAsia"/>
          <w:color w:val="000000"/>
        </w:rPr>
        <w:t>　（４）協賛者名を掲載する基準については、別表第２のとおりとする。</w:t>
      </w:r>
    </w:p>
    <w:p>
      <w:pPr>
        <w:pStyle w:val="0"/>
        <w:rPr>
          <w:rFonts w:hint="default"/>
          <w:color w:val="000000"/>
        </w:rPr>
      </w:pPr>
    </w:p>
    <w:p>
      <w:pPr>
        <w:pStyle w:val="0"/>
        <w:rPr>
          <w:rFonts w:hint="default"/>
          <w:color w:val="000000"/>
        </w:rPr>
      </w:pPr>
      <w:r>
        <w:rPr>
          <w:rFonts w:hint="eastAsia"/>
        </w:rPr>
        <w:t>７　協賛の受入期間</w:t>
      </w:r>
    </w:p>
    <w:p>
      <w:pPr>
        <w:pStyle w:val="0"/>
        <w:rPr>
          <w:rFonts w:hint="default"/>
          <w:color w:val="000000"/>
        </w:rPr>
      </w:pPr>
      <w:r>
        <w:rPr>
          <w:rFonts w:hint="eastAsia"/>
          <w:color w:val="000000"/>
        </w:rPr>
        <w:t>　　協賛の受入期間は、大会終了までとする。</w:t>
      </w:r>
    </w:p>
    <w:p>
      <w:pPr>
        <w:pStyle w:val="0"/>
        <w:rPr>
          <w:rFonts w:hint="default"/>
          <w:color w:val="000000"/>
        </w:rPr>
      </w:pPr>
    </w:p>
    <w:p>
      <w:pPr>
        <w:pStyle w:val="0"/>
        <w:rPr>
          <w:rFonts w:hint="default"/>
          <w:color w:val="000000"/>
        </w:rPr>
      </w:pPr>
      <w:r>
        <w:rPr>
          <w:rFonts w:hint="eastAsia"/>
        </w:rPr>
        <w:t>８　その他</w:t>
      </w:r>
    </w:p>
    <w:p>
      <w:pPr>
        <w:pStyle w:val="0"/>
        <w:ind w:left="770" w:leftChars="100" w:hanging="530" w:hangingChars="221"/>
        <w:rPr>
          <w:rFonts w:hint="default"/>
        </w:rPr>
      </w:pPr>
      <w:r>
        <w:rPr>
          <w:rFonts w:hint="eastAsia"/>
        </w:rPr>
        <w:t>（１）協賛物品等については、市価に金額換算して対応する。金額等の換算が困　　　難である協賛内容については、別途協議して対応する。</w:t>
      </w:r>
    </w:p>
    <w:p>
      <w:pPr>
        <w:pStyle w:val="0"/>
        <w:ind w:left="960" w:leftChars="100" w:hanging="720" w:hangingChars="300"/>
        <w:rPr>
          <w:rFonts w:hint="default"/>
        </w:rPr>
      </w:pPr>
      <w:r>
        <w:rPr>
          <w:rFonts w:hint="eastAsia"/>
        </w:rPr>
        <w:t>（２）贈呈式については、協賛者の意向等を確認のうえ実施する。</w:t>
      </w:r>
    </w:p>
    <w:p>
      <w:pPr>
        <w:pStyle w:val="0"/>
        <w:ind w:left="770" w:leftChars="100" w:hanging="530" w:hangingChars="221"/>
        <w:rPr>
          <w:rFonts w:hint="default"/>
        </w:rPr>
      </w:pPr>
      <w:r>
        <w:rPr>
          <w:rFonts w:hint="eastAsia"/>
        </w:rPr>
        <w:t>（３）愛称・スローガンの使用については、商品や商品広告を除く自社の広報活動や社会貢献活動に限り、以下のフレーズを無償で使用できる。この場合において、協賛者は、事前に実行委員会から内容の確認を受けるものとする。</w:t>
      </w:r>
    </w:p>
    <w:p>
      <w:pPr>
        <w:pStyle w:val="0"/>
        <w:ind w:left="1132" w:leftChars="381" w:hanging="218" w:hangingChars="91"/>
        <w:rPr>
          <w:rFonts w:hint="default"/>
        </w:rPr>
      </w:pPr>
      <w:r>
        <w:rPr>
          <w:rFonts w:hint="eastAsia"/>
        </w:rPr>
        <w:t>・○○社は、青の煌めきあおもり国スポ・障スポ十和田市開催を応援しています。</w:t>
      </w:r>
    </w:p>
    <w:p>
      <w:pPr>
        <w:pStyle w:val="0"/>
        <w:ind w:left="1132" w:leftChars="381" w:hanging="218" w:hangingChars="91"/>
        <w:rPr>
          <w:rFonts w:hint="default"/>
        </w:rPr>
      </w:pPr>
      <w:r>
        <w:rPr>
          <w:rFonts w:hint="eastAsia"/>
        </w:rPr>
        <w:t>・○○社は、青の煌めきあおもり国スポ・障スポ十和田市開催の協賛企業です。</w:t>
      </w:r>
    </w:p>
    <w:p>
      <w:pPr>
        <w:pStyle w:val="0"/>
        <w:ind w:left="1154" w:leftChars="381" w:hanging="240" w:hangingChars="100"/>
        <w:rPr>
          <w:rFonts w:hint="default"/>
        </w:rPr>
      </w:pPr>
      <w:r>
        <w:rPr>
          <w:rFonts w:hint="eastAsia"/>
        </w:rPr>
        <w:t>・○○社は、青の煌めきあおもり国スポ・障スポ十和田市開催○○競技会を応援しています。</w:t>
      </w:r>
    </w:p>
    <w:p>
      <w:pPr>
        <w:pStyle w:val="0"/>
        <w:ind w:left="1132" w:leftChars="381" w:hanging="218" w:hangingChars="91"/>
        <w:rPr>
          <w:rFonts w:hint="default"/>
        </w:rPr>
      </w:pPr>
      <w:r>
        <w:rPr>
          <w:rFonts w:hint="eastAsia"/>
        </w:rPr>
        <w:t>・○○社は、青の煌めきあおもり国スポ・障スポ十和田市開催○○競技会の協賛企業です。</w:t>
      </w:r>
    </w:p>
    <w:p>
      <w:pPr>
        <w:pStyle w:val="0"/>
        <w:ind w:left="784" w:leftChars="136" w:hanging="458" w:hangingChars="191"/>
        <w:rPr>
          <w:rFonts w:hint="default"/>
        </w:rPr>
      </w:pPr>
      <w:r>
        <w:rPr>
          <w:rFonts w:hint="eastAsia"/>
          <w:color w:val="000000"/>
        </w:rPr>
        <w:t>（４）競技別リハーサル大会における企業協賛の取扱いについても、必要に応じてこの要項を準用す</w:t>
      </w:r>
      <w:r>
        <w:rPr>
          <w:rFonts w:hint="eastAsia"/>
        </w:rPr>
        <w:t>る。</w: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rPr>
      </w:pPr>
      <w:r>
        <w:rPr>
          <w:rFonts w:hint="eastAsia"/>
        </w:rPr>
        <w:t>別表第１　</w:t>
      </w:r>
    </w:p>
    <w:tbl>
      <w:tblPr>
        <w:tblStyle w:val="11"/>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
        <w:gridCol w:w="1886"/>
        <w:gridCol w:w="1886"/>
        <w:gridCol w:w="1785"/>
        <w:gridCol w:w="1843"/>
      </w:tblGrid>
      <w:tr>
        <w:trPr/>
        <w:tc>
          <w:tcPr>
            <w:tcW w:w="963" w:type="dxa"/>
            <w:shd w:val="clear" w:color="auto" w:fill="auto"/>
            <w:vAlign w:val="center"/>
          </w:tcPr>
          <w:p>
            <w:pPr>
              <w:pStyle w:val="0"/>
              <w:jc w:val="center"/>
              <w:rPr>
                <w:rFonts w:hint="default"/>
              </w:rPr>
            </w:pPr>
            <w:r>
              <w:rPr>
                <w:rFonts w:hint="eastAsia"/>
              </w:rPr>
              <w:t>協賛者</w:t>
            </w:r>
          </w:p>
        </w:tc>
        <w:tc>
          <w:tcPr>
            <w:tcW w:w="1886" w:type="dxa"/>
            <w:shd w:val="clear" w:color="auto" w:fill="auto"/>
            <w:vAlign w:val="center"/>
          </w:tcPr>
          <w:p>
            <w:pPr>
              <w:pStyle w:val="0"/>
              <w:jc w:val="center"/>
              <w:rPr>
                <w:rFonts w:hint="default"/>
              </w:rPr>
            </w:pPr>
            <w:r>
              <w:rPr>
                <w:rFonts w:hint="eastAsia"/>
              </w:rPr>
              <w:t>評価額</w:t>
            </w:r>
          </w:p>
        </w:tc>
        <w:tc>
          <w:tcPr>
            <w:tcW w:w="1886" w:type="dxa"/>
            <w:shd w:val="clear" w:color="auto" w:fill="auto"/>
            <w:vAlign w:val="center"/>
          </w:tcPr>
          <w:p>
            <w:pPr>
              <w:pStyle w:val="0"/>
              <w:jc w:val="center"/>
              <w:rPr>
                <w:rFonts w:hint="default"/>
              </w:rPr>
            </w:pPr>
            <w:r>
              <w:rPr>
                <w:rFonts w:hint="eastAsia"/>
              </w:rPr>
              <w:t>感謝状等</w:t>
            </w:r>
          </w:p>
        </w:tc>
        <w:tc>
          <w:tcPr>
            <w:tcW w:w="1785" w:type="dxa"/>
            <w:shd w:val="clear" w:color="auto" w:fill="auto"/>
            <w:vAlign w:val="center"/>
          </w:tcPr>
          <w:p>
            <w:pPr>
              <w:pStyle w:val="0"/>
              <w:jc w:val="center"/>
              <w:rPr>
                <w:rFonts w:hint="default"/>
              </w:rPr>
            </w:pPr>
            <w:r>
              <w:rPr>
                <w:rFonts w:hint="eastAsia"/>
              </w:rPr>
              <w:t>対応方法</w:t>
            </w:r>
          </w:p>
        </w:tc>
        <w:tc>
          <w:tcPr>
            <w:tcW w:w="1843" w:type="dxa"/>
            <w:shd w:val="clear" w:color="auto" w:fill="auto"/>
            <w:vAlign w:val="center"/>
          </w:tcPr>
          <w:p>
            <w:pPr>
              <w:pStyle w:val="0"/>
              <w:jc w:val="center"/>
              <w:rPr>
                <w:rFonts w:hint="default"/>
              </w:rPr>
            </w:pPr>
            <w:r>
              <w:rPr>
                <w:rFonts w:hint="eastAsia"/>
              </w:rPr>
              <w:t>対応者</w:t>
            </w:r>
          </w:p>
        </w:tc>
      </w:tr>
      <w:tr>
        <w:trPr>
          <w:trHeight w:val="608" w:hRule="atLeast"/>
        </w:trPr>
        <w:tc>
          <w:tcPr>
            <w:tcW w:w="963" w:type="dxa"/>
            <w:vMerge w:val="restart"/>
            <w:shd w:val="clear" w:color="auto" w:fill="auto"/>
            <w:textDirection w:val="tbRlV"/>
            <w:vAlign w:val="center"/>
          </w:tcPr>
          <w:p>
            <w:pPr>
              <w:pStyle w:val="0"/>
              <w:ind w:left="113" w:right="113"/>
              <w:jc w:val="center"/>
              <w:rPr>
                <w:rFonts w:hint="default"/>
              </w:rPr>
            </w:pPr>
            <w:r>
              <w:rPr>
                <w:rFonts w:hint="eastAsia"/>
              </w:rPr>
              <w:t>企業・団体・</w:t>
            </w:r>
          </w:p>
          <w:p>
            <w:pPr>
              <w:pStyle w:val="0"/>
              <w:ind w:left="113" w:right="113" w:firstLine="240" w:firstLineChars="100"/>
              <w:jc w:val="center"/>
              <w:rPr>
                <w:rFonts w:hint="default"/>
              </w:rPr>
            </w:pPr>
            <w:r>
              <w:rPr>
                <w:rFonts w:hint="eastAsia"/>
              </w:rPr>
              <w:t>個人</w:t>
            </w:r>
          </w:p>
        </w:tc>
        <w:tc>
          <w:tcPr>
            <w:tcW w:w="1886" w:type="dxa"/>
            <w:shd w:val="clear" w:color="auto" w:fill="auto"/>
            <w:vAlign w:val="center"/>
          </w:tcPr>
          <w:p>
            <w:pPr>
              <w:pStyle w:val="0"/>
              <w:jc w:val="center"/>
              <w:rPr>
                <w:rFonts w:hint="default"/>
              </w:rPr>
            </w:pPr>
            <w:r>
              <w:rPr>
                <w:rFonts w:hint="eastAsia"/>
              </w:rPr>
              <w:t>100</w:t>
            </w:r>
            <w:r>
              <w:rPr>
                <w:rFonts w:hint="eastAsia"/>
              </w:rPr>
              <w:t>万円以上</w:t>
            </w:r>
          </w:p>
        </w:tc>
        <w:tc>
          <w:tcPr>
            <w:tcW w:w="1886" w:type="dxa"/>
            <w:shd w:val="clear" w:color="auto" w:fill="auto"/>
            <w:vAlign w:val="center"/>
          </w:tcPr>
          <w:p>
            <w:pPr>
              <w:pStyle w:val="0"/>
              <w:jc w:val="center"/>
              <w:rPr>
                <w:rFonts w:hint="default"/>
              </w:rPr>
            </w:pPr>
            <w:r>
              <w:rPr>
                <w:rFonts w:hint="eastAsia"/>
              </w:rPr>
              <w:t>感謝状</w:t>
            </w:r>
          </w:p>
          <w:p>
            <w:pPr>
              <w:pStyle w:val="0"/>
              <w:jc w:val="center"/>
              <w:rPr>
                <w:rFonts w:hint="default"/>
              </w:rPr>
            </w:pPr>
            <w:r>
              <w:rPr>
                <w:rFonts w:hint="eastAsia"/>
              </w:rPr>
              <w:t>（額付）</w:t>
            </w:r>
          </w:p>
        </w:tc>
        <w:tc>
          <w:tcPr>
            <w:tcW w:w="1785" w:type="dxa"/>
            <w:shd w:val="clear" w:color="auto" w:fill="auto"/>
            <w:vAlign w:val="center"/>
          </w:tcPr>
          <w:p>
            <w:pPr>
              <w:pStyle w:val="0"/>
              <w:jc w:val="center"/>
              <w:rPr>
                <w:rFonts w:hint="default"/>
              </w:rPr>
            </w:pPr>
            <w:r>
              <w:rPr>
                <w:rFonts w:hint="eastAsia"/>
              </w:rPr>
              <w:t>贈呈式</w:t>
            </w:r>
          </w:p>
        </w:tc>
        <w:tc>
          <w:tcPr>
            <w:tcW w:w="1843" w:type="dxa"/>
            <w:shd w:val="clear" w:color="auto" w:fill="auto"/>
            <w:vAlign w:val="center"/>
          </w:tcPr>
          <w:p>
            <w:pPr>
              <w:pStyle w:val="0"/>
              <w:jc w:val="center"/>
              <w:rPr>
                <w:rFonts w:hint="default"/>
              </w:rPr>
            </w:pPr>
            <w:r>
              <w:rPr>
                <w:rFonts w:hint="eastAsia"/>
              </w:rPr>
              <w:t>会長（市長）</w:t>
            </w:r>
          </w:p>
        </w:tc>
      </w:tr>
      <w:tr>
        <w:trPr>
          <w:trHeight w:val="654" w:hRule="atLeast"/>
        </w:trPr>
        <w:tc>
          <w:tcPr>
            <w:tcW w:w="963" w:type="dxa"/>
            <w:vMerge w:val="continue"/>
            <w:shd w:val="clear" w:color="auto" w:fill="auto"/>
            <w:vAlign w:val="top"/>
          </w:tcPr>
          <w:p>
            <w:pPr>
              <w:pStyle w:val="0"/>
              <w:rPr>
                <w:rFonts w:hint="default"/>
                <w:sz w:val="22"/>
              </w:rPr>
            </w:pPr>
          </w:p>
        </w:tc>
        <w:tc>
          <w:tcPr>
            <w:tcW w:w="1886" w:type="dxa"/>
            <w:shd w:val="clear" w:color="auto" w:fill="auto"/>
            <w:vAlign w:val="center"/>
          </w:tcPr>
          <w:p>
            <w:pPr>
              <w:pStyle w:val="0"/>
              <w:jc w:val="center"/>
              <w:rPr>
                <w:rFonts w:hint="default"/>
              </w:rPr>
            </w:pPr>
            <w:r>
              <w:rPr>
                <w:rFonts w:hint="eastAsia"/>
              </w:rPr>
              <w:t>100</w:t>
            </w:r>
            <w:r>
              <w:rPr>
                <w:rFonts w:hint="eastAsia"/>
              </w:rPr>
              <w:t>万円未満</w:t>
            </w:r>
          </w:p>
          <w:p>
            <w:pPr>
              <w:pStyle w:val="0"/>
              <w:jc w:val="center"/>
              <w:rPr>
                <w:rFonts w:hint="default"/>
              </w:rPr>
            </w:pPr>
            <w:r>
              <w:rPr>
                <w:rFonts w:hint="eastAsia"/>
              </w:rPr>
              <w:t>10</w:t>
            </w:r>
            <w:r>
              <w:rPr>
                <w:rFonts w:hint="eastAsia"/>
              </w:rPr>
              <w:t>万円以上</w:t>
            </w:r>
          </w:p>
        </w:tc>
        <w:tc>
          <w:tcPr>
            <w:tcW w:w="1886" w:type="dxa"/>
            <w:shd w:val="clear" w:color="auto" w:fill="auto"/>
            <w:vAlign w:val="center"/>
          </w:tcPr>
          <w:p>
            <w:pPr>
              <w:pStyle w:val="0"/>
              <w:jc w:val="center"/>
              <w:rPr>
                <w:rFonts w:hint="default"/>
              </w:rPr>
            </w:pPr>
            <w:r>
              <w:rPr>
                <w:rFonts w:hint="eastAsia"/>
              </w:rPr>
              <w:t>同上</w:t>
            </w:r>
          </w:p>
        </w:tc>
        <w:tc>
          <w:tcPr>
            <w:tcW w:w="1785" w:type="dxa"/>
            <w:shd w:val="clear" w:color="auto" w:fill="auto"/>
            <w:vAlign w:val="center"/>
          </w:tcPr>
          <w:p>
            <w:pPr>
              <w:pStyle w:val="0"/>
              <w:jc w:val="center"/>
              <w:rPr>
                <w:rFonts w:hint="default"/>
              </w:rPr>
            </w:pPr>
            <w:r>
              <w:rPr>
                <w:rFonts w:hint="eastAsia"/>
              </w:rPr>
              <w:t>持参</w:t>
            </w:r>
          </w:p>
        </w:tc>
        <w:tc>
          <w:tcPr>
            <w:tcW w:w="1843" w:type="dxa"/>
            <w:shd w:val="clear" w:color="auto" w:fill="auto"/>
            <w:vAlign w:val="center"/>
          </w:tcPr>
          <w:p>
            <w:pPr>
              <w:pStyle w:val="0"/>
              <w:jc w:val="center"/>
              <w:rPr>
                <w:rFonts w:hint="default"/>
              </w:rPr>
            </w:pPr>
            <w:r>
              <w:rPr>
                <w:rFonts w:hint="eastAsia"/>
              </w:rPr>
              <w:t>事務局長</w:t>
            </w:r>
          </w:p>
        </w:tc>
      </w:tr>
      <w:tr>
        <w:trPr>
          <w:trHeight w:val="684" w:hRule="atLeast"/>
        </w:trPr>
        <w:tc>
          <w:tcPr>
            <w:tcW w:w="963" w:type="dxa"/>
            <w:vMerge w:val="continue"/>
            <w:shd w:val="clear" w:color="auto" w:fill="auto"/>
            <w:vAlign w:val="top"/>
          </w:tcPr>
          <w:p>
            <w:pPr>
              <w:pStyle w:val="0"/>
              <w:rPr>
                <w:rFonts w:hint="default"/>
                <w:sz w:val="22"/>
              </w:rPr>
            </w:pPr>
          </w:p>
        </w:tc>
        <w:tc>
          <w:tcPr>
            <w:tcW w:w="1886" w:type="dxa"/>
            <w:shd w:val="clear" w:color="auto" w:fill="auto"/>
            <w:vAlign w:val="center"/>
          </w:tcPr>
          <w:p>
            <w:pPr>
              <w:pStyle w:val="0"/>
              <w:jc w:val="center"/>
              <w:rPr>
                <w:rFonts w:hint="default"/>
              </w:rPr>
            </w:pPr>
            <w:r>
              <w:rPr>
                <w:rFonts w:hint="eastAsia"/>
              </w:rPr>
              <w:t>10</w:t>
            </w:r>
            <w:r>
              <w:rPr>
                <w:rFonts w:hint="eastAsia"/>
              </w:rPr>
              <w:t>万円未満</w:t>
            </w:r>
          </w:p>
        </w:tc>
        <w:tc>
          <w:tcPr>
            <w:tcW w:w="1886" w:type="dxa"/>
            <w:shd w:val="clear" w:color="auto" w:fill="auto"/>
            <w:vAlign w:val="center"/>
          </w:tcPr>
          <w:p>
            <w:pPr>
              <w:pStyle w:val="0"/>
              <w:jc w:val="center"/>
              <w:rPr>
                <w:rFonts w:hint="default"/>
              </w:rPr>
            </w:pPr>
            <w:r>
              <w:rPr>
                <w:rFonts w:hint="eastAsia"/>
              </w:rPr>
              <w:t>礼状</w:t>
            </w:r>
          </w:p>
        </w:tc>
        <w:tc>
          <w:tcPr>
            <w:tcW w:w="1785" w:type="dxa"/>
            <w:shd w:val="clear" w:color="auto" w:fill="auto"/>
            <w:vAlign w:val="center"/>
          </w:tcPr>
          <w:p>
            <w:pPr>
              <w:pStyle w:val="0"/>
              <w:jc w:val="center"/>
              <w:rPr>
                <w:rFonts w:hint="default"/>
              </w:rPr>
            </w:pPr>
            <w:r>
              <w:rPr>
                <w:rFonts w:hint="eastAsia"/>
              </w:rPr>
              <w:t>郵送</w:t>
            </w:r>
          </w:p>
        </w:tc>
        <w:tc>
          <w:tcPr>
            <w:tcW w:w="1843" w:type="dxa"/>
            <w:shd w:val="clear" w:color="auto" w:fill="auto"/>
            <w:vAlign w:val="center"/>
          </w:tcPr>
          <w:p>
            <w:pPr>
              <w:pStyle w:val="0"/>
              <w:jc w:val="center"/>
              <w:rPr>
                <w:rFonts w:hint="default"/>
              </w:rPr>
            </w:pPr>
            <w:r>
              <w:rPr>
                <w:rFonts w:hint="eastAsia"/>
              </w:rPr>
              <w:t>事務局</w:t>
            </w:r>
          </w:p>
        </w:tc>
      </w:tr>
    </w:tbl>
    <w:p>
      <w:pPr>
        <w:pStyle w:val="0"/>
        <w:rPr>
          <w:rFonts w:hint="default"/>
        </w:rPr>
      </w:pPr>
    </w:p>
    <w:p>
      <w:pPr>
        <w:pStyle w:val="0"/>
        <w:rPr>
          <w:rFonts w:hint="default"/>
        </w:rPr>
      </w:pPr>
      <w:r>
        <w:rPr>
          <w:rFonts w:hint="eastAsia"/>
        </w:rPr>
        <w:t>別表第２</w:t>
      </w:r>
    </w:p>
    <w:tbl>
      <w:tblPr>
        <w:tblStyle w:val="11"/>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
        <w:gridCol w:w="1878"/>
        <w:gridCol w:w="1949"/>
        <w:gridCol w:w="1730"/>
        <w:gridCol w:w="1843"/>
      </w:tblGrid>
      <w:tr>
        <w:trPr/>
        <w:tc>
          <w:tcPr>
            <w:tcW w:w="963" w:type="dxa"/>
            <w:shd w:val="clear" w:color="auto" w:fill="auto"/>
            <w:vAlign w:val="center"/>
          </w:tcPr>
          <w:p>
            <w:pPr>
              <w:pStyle w:val="0"/>
              <w:jc w:val="center"/>
              <w:rPr>
                <w:rFonts w:hint="default"/>
              </w:rPr>
            </w:pPr>
            <w:r>
              <w:rPr>
                <w:rFonts w:hint="eastAsia"/>
              </w:rPr>
              <w:t>協賛者</w:t>
            </w:r>
          </w:p>
        </w:tc>
        <w:tc>
          <w:tcPr>
            <w:tcW w:w="1878" w:type="dxa"/>
            <w:shd w:val="clear" w:color="auto" w:fill="auto"/>
            <w:vAlign w:val="center"/>
          </w:tcPr>
          <w:p>
            <w:pPr>
              <w:pStyle w:val="0"/>
              <w:jc w:val="center"/>
              <w:rPr>
                <w:rFonts w:hint="default"/>
              </w:rPr>
            </w:pPr>
            <w:r>
              <w:rPr>
                <w:rFonts w:hint="eastAsia"/>
              </w:rPr>
              <w:t>評価額</w:t>
            </w:r>
          </w:p>
        </w:tc>
        <w:tc>
          <w:tcPr>
            <w:tcW w:w="1949" w:type="dxa"/>
            <w:shd w:val="clear" w:color="auto" w:fill="auto"/>
            <w:vAlign w:val="center"/>
          </w:tcPr>
          <w:p>
            <w:pPr>
              <w:pStyle w:val="0"/>
              <w:jc w:val="center"/>
              <w:rPr>
                <w:rFonts w:hint="default"/>
              </w:rPr>
            </w:pPr>
            <w:r>
              <w:rPr>
                <w:rFonts w:hint="eastAsia"/>
              </w:rPr>
              <w:t>ホームページ等</w:t>
            </w:r>
          </w:p>
        </w:tc>
        <w:tc>
          <w:tcPr>
            <w:tcW w:w="1730" w:type="dxa"/>
            <w:shd w:val="clear" w:color="auto" w:fill="auto"/>
            <w:vAlign w:val="center"/>
          </w:tcPr>
          <w:p>
            <w:pPr>
              <w:pStyle w:val="0"/>
              <w:jc w:val="center"/>
              <w:rPr>
                <w:rFonts w:hint="default"/>
              </w:rPr>
            </w:pPr>
            <w:r>
              <w:rPr>
                <w:rFonts w:hint="eastAsia"/>
              </w:rPr>
              <w:t>プログラム等</w:t>
            </w:r>
          </w:p>
        </w:tc>
        <w:tc>
          <w:tcPr>
            <w:tcW w:w="1843" w:type="dxa"/>
            <w:shd w:val="clear" w:color="auto" w:fill="auto"/>
            <w:vAlign w:val="center"/>
          </w:tcPr>
          <w:p>
            <w:pPr>
              <w:pStyle w:val="0"/>
              <w:jc w:val="center"/>
              <w:rPr>
                <w:rFonts w:hint="default"/>
              </w:rPr>
            </w:pPr>
            <w:r>
              <w:rPr>
                <w:rFonts w:hint="eastAsia"/>
              </w:rPr>
              <w:t>協賛物品</w:t>
            </w:r>
          </w:p>
        </w:tc>
      </w:tr>
      <w:tr>
        <w:trPr>
          <w:trHeight w:val="594" w:hRule="atLeast"/>
        </w:trPr>
        <w:tc>
          <w:tcPr>
            <w:tcW w:w="963" w:type="dxa"/>
            <w:vMerge w:val="restart"/>
            <w:shd w:val="clear" w:color="auto" w:fill="auto"/>
            <w:textDirection w:val="tbRlV"/>
            <w:vAlign w:val="center"/>
          </w:tcPr>
          <w:p>
            <w:pPr>
              <w:pStyle w:val="0"/>
              <w:ind w:left="113" w:right="113"/>
              <w:jc w:val="center"/>
              <w:rPr>
                <w:rFonts w:hint="default"/>
              </w:rPr>
            </w:pPr>
            <w:r>
              <w:rPr>
                <w:rFonts w:hint="eastAsia"/>
              </w:rPr>
              <w:t>企業・団体・個人</w:t>
            </w:r>
          </w:p>
        </w:tc>
        <w:tc>
          <w:tcPr>
            <w:tcW w:w="1878" w:type="dxa"/>
            <w:shd w:val="clear" w:color="auto" w:fill="auto"/>
            <w:vAlign w:val="center"/>
          </w:tcPr>
          <w:p>
            <w:pPr>
              <w:pStyle w:val="0"/>
              <w:jc w:val="center"/>
              <w:rPr>
                <w:rFonts w:hint="default"/>
              </w:rPr>
            </w:pPr>
            <w:r>
              <w:rPr>
                <w:rFonts w:hint="eastAsia"/>
              </w:rPr>
              <w:t>10</w:t>
            </w:r>
            <w:r>
              <w:rPr>
                <w:rFonts w:hint="eastAsia"/>
              </w:rPr>
              <w:t>万円以上</w:t>
            </w:r>
          </w:p>
        </w:tc>
        <w:tc>
          <w:tcPr>
            <w:tcW w:w="1949" w:type="dxa"/>
            <w:shd w:val="clear" w:color="auto" w:fill="auto"/>
            <w:vAlign w:val="center"/>
          </w:tcPr>
          <w:p>
            <w:pPr>
              <w:pStyle w:val="0"/>
              <w:rPr>
                <w:rFonts w:hint="default"/>
              </w:rPr>
            </w:pPr>
            <w:r>
              <w:rPr>
                <w:rFonts w:hint="eastAsia"/>
              </w:rPr>
              <w:t>協賛者名</w:t>
            </w:r>
            <w:bookmarkStart w:id="1" w:name="_GoBack"/>
            <w:bookmarkEnd w:id="1"/>
            <w:r>
              <w:rPr>
                <w:rFonts w:hint="eastAsia"/>
              </w:rPr>
              <w:t>、写真</w:t>
            </w:r>
          </w:p>
        </w:tc>
        <w:tc>
          <w:tcPr>
            <w:tcW w:w="1730" w:type="dxa"/>
            <w:vMerge w:val="restart"/>
            <w:shd w:val="clear" w:color="auto" w:fill="auto"/>
            <w:vAlign w:val="center"/>
          </w:tcPr>
          <w:p>
            <w:pPr>
              <w:pStyle w:val="0"/>
              <w:jc w:val="left"/>
              <w:rPr>
                <w:rFonts w:hint="default"/>
              </w:rPr>
            </w:pPr>
            <w:r>
              <w:rPr>
                <w:rFonts w:hint="eastAsia"/>
              </w:rPr>
              <w:t>競技プログラム等に協賛者名表示</w:t>
            </w:r>
          </w:p>
        </w:tc>
        <w:tc>
          <w:tcPr>
            <w:tcW w:w="1843" w:type="dxa"/>
            <w:vMerge w:val="restart"/>
            <w:shd w:val="clear" w:color="auto" w:fill="auto"/>
            <w:vAlign w:val="center"/>
          </w:tcPr>
          <w:p>
            <w:pPr>
              <w:pStyle w:val="0"/>
              <w:jc w:val="left"/>
              <w:rPr>
                <w:rFonts w:hint="default"/>
              </w:rPr>
            </w:pPr>
            <w:r>
              <w:rPr>
                <w:rFonts w:hint="eastAsia"/>
              </w:rPr>
              <w:t>掲載可能物品に全て協賛者名掲載</w:t>
            </w:r>
          </w:p>
        </w:tc>
      </w:tr>
      <w:tr>
        <w:trPr>
          <w:trHeight w:val="690" w:hRule="atLeast"/>
        </w:trPr>
        <w:tc>
          <w:tcPr>
            <w:tcW w:w="963" w:type="dxa"/>
            <w:vMerge w:val="continue"/>
            <w:shd w:val="clear" w:color="auto" w:fill="auto"/>
            <w:textDirection w:val="tbRlV"/>
            <w:vAlign w:val="center"/>
          </w:tcPr>
          <w:p>
            <w:pPr>
              <w:pStyle w:val="0"/>
              <w:ind w:left="113" w:right="113"/>
              <w:jc w:val="center"/>
              <w:rPr>
                <w:rFonts w:hint="default"/>
                <w:sz w:val="22"/>
              </w:rPr>
            </w:pPr>
          </w:p>
        </w:tc>
        <w:tc>
          <w:tcPr>
            <w:tcW w:w="1878" w:type="dxa"/>
            <w:shd w:val="clear" w:color="auto" w:fill="auto"/>
            <w:vAlign w:val="center"/>
          </w:tcPr>
          <w:p>
            <w:pPr>
              <w:pStyle w:val="0"/>
              <w:jc w:val="center"/>
              <w:rPr>
                <w:rFonts w:hint="default"/>
              </w:rPr>
            </w:pPr>
            <w:r>
              <w:rPr>
                <w:rFonts w:hint="eastAsia"/>
              </w:rPr>
              <w:t>10</w:t>
            </w:r>
            <w:r>
              <w:rPr>
                <w:rFonts w:hint="eastAsia"/>
              </w:rPr>
              <w:t>万円未満</w:t>
            </w:r>
          </w:p>
        </w:tc>
        <w:tc>
          <w:tcPr>
            <w:tcW w:w="1949" w:type="dxa"/>
            <w:shd w:val="clear" w:color="auto" w:fill="auto"/>
            <w:vAlign w:val="center"/>
          </w:tcPr>
          <w:p>
            <w:pPr>
              <w:pStyle w:val="0"/>
              <w:jc w:val="center"/>
              <w:rPr>
                <w:rFonts w:hint="default"/>
              </w:rPr>
            </w:pPr>
            <w:r>
              <w:rPr>
                <w:rFonts w:hint="eastAsia"/>
              </w:rPr>
              <w:t>協賛者名</w:t>
            </w:r>
          </w:p>
        </w:tc>
        <w:tc>
          <w:tcPr>
            <w:tcW w:w="1730" w:type="dxa"/>
            <w:vMerge w:val="continue"/>
            <w:shd w:val="clear" w:color="auto" w:fill="auto"/>
            <w:vAlign w:val="center"/>
          </w:tcPr>
          <w:p>
            <w:pPr>
              <w:pStyle w:val="0"/>
              <w:jc w:val="center"/>
              <w:rPr>
                <w:rFonts w:hint="default"/>
                <w:sz w:val="22"/>
              </w:rPr>
            </w:pPr>
          </w:p>
        </w:tc>
        <w:tc>
          <w:tcPr>
            <w:tcW w:w="1843" w:type="dxa"/>
            <w:vMerge w:val="continue"/>
            <w:shd w:val="clear" w:color="auto" w:fill="auto"/>
            <w:vAlign w:val="center"/>
          </w:tcPr>
          <w:p>
            <w:pPr>
              <w:pStyle w:val="0"/>
              <w:jc w:val="center"/>
              <w:rPr>
                <w:rFonts w:hint="default"/>
                <w:sz w:val="22"/>
              </w:rPr>
            </w:pPr>
          </w:p>
        </w:tc>
      </w:tr>
    </w:tbl>
    <w:p>
      <w:pPr>
        <w:pStyle w:val="0"/>
        <w:rPr>
          <w:rFonts w:hint="default"/>
          <w:color w:val="FF0000"/>
        </w:rPr>
      </w:pPr>
    </w:p>
    <w:p>
      <w:pPr>
        <w:pStyle w:val="0"/>
        <w:rPr>
          <w:rFonts w:hint="default"/>
          <w:sz w:val="22"/>
        </w:rPr>
      </w:pPr>
      <w:r>
        <w:rPr>
          <w:rFonts w:hint="default"/>
          <w:color w:val="000000"/>
          <w:sz w:val="22"/>
        </w:rPr>
        <w:br w:type="page"/>
      </w:r>
      <w:r>
        <w:rPr>
          <w:rFonts w:hint="eastAsia"/>
        </w:rPr>
        <w:t>様式第１号</w:t>
      </w:r>
    </w:p>
    <w:p>
      <w:pPr>
        <w:pStyle w:val="0"/>
        <w:jc w:val="center"/>
        <w:rPr>
          <w:rFonts w:hint="default" w:ascii="ＭＳ ゴシック" w:hAnsi="ＭＳ ゴシック" w:eastAsia="ＭＳ ゴシック"/>
          <w:sz w:val="28"/>
        </w:rPr>
      </w:pPr>
      <w:r>
        <w:rPr>
          <w:rFonts w:hint="eastAsia"/>
          <w:sz w:val="36"/>
        </w:rPr>
        <w:t>協　賛　申　込　書</w:t>
      </w:r>
    </w:p>
    <w:p>
      <w:pPr>
        <w:pStyle w:val="0"/>
        <w:jc w:val="right"/>
        <w:rPr>
          <w:rFonts w:hint="default"/>
          <w:sz w:val="22"/>
        </w:rPr>
      </w:pPr>
      <w:r>
        <w:rPr>
          <w:rFonts w:hint="eastAsia"/>
        </w:rPr>
        <w:t>令和　　年　　月　　日</w:t>
      </w:r>
    </w:p>
    <w:p>
      <w:pPr>
        <w:pStyle w:val="0"/>
        <w:rPr>
          <w:rFonts w:hint="default"/>
        </w:rPr>
      </w:pPr>
      <w:r>
        <w:rPr>
          <w:rFonts w:hint="eastAsia"/>
        </w:rPr>
        <w:t>青の煌めきあおもり国スポ・障スポ</w:t>
      </w:r>
    </w:p>
    <w:p>
      <w:pPr>
        <w:pStyle w:val="0"/>
        <w:rPr>
          <w:rFonts w:hint="default"/>
        </w:rPr>
      </w:pPr>
      <w:r>
        <w:rPr>
          <w:rFonts w:hint="eastAsia"/>
        </w:rPr>
        <w:t>十和田市実行委員会会長　様</w:t>
      </w:r>
    </w:p>
    <w:p>
      <w:pPr>
        <w:pStyle w:val="0"/>
        <w:ind w:firstLine="4080" w:firstLineChars="1700"/>
        <w:rPr>
          <w:rFonts w:hint="default"/>
        </w:rPr>
      </w:pPr>
      <w:r>
        <w:rPr>
          <w:rFonts w:hint="eastAsia"/>
        </w:rPr>
        <w:t>〔申込者〕</w:t>
      </w:r>
    </w:p>
    <w:tbl>
      <w:tblPr>
        <w:tblStyle w:val="11"/>
        <w:tblW w:w="4992"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0"/>
        <w:gridCol w:w="882"/>
      </w:tblGrid>
      <w:tr>
        <w:trPr>
          <w:trHeight w:val="553" w:hRule="atLeast"/>
        </w:trPr>
        <w:tc>
          <w:tcPr>
            <w:tcW w:w="4992" w:type="dxa"/>
            <w:gridSpan w:val="2"/>
            <w:tcBorders>
              <w:top w:val="nil"/>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名称</w:t>
            </w:r>
          </w:p>
          <w:p>
            <w:pPr>
              <w:pStyle w:val="0"/>
              <w:rPr>
                <w:rFonts w:hint="default"/>
                <w:sz w:val="20"/>
              </w:rPr>
            </w:pPr>
          </w:p>
        </w:tc>
      </w:tr>
      <w:tr>
        <w:trPr/>
        <w:tc>
          <w:tcPr>
            <w:tcW w:w="4110" w:type="dxa"/>
            <w:tcBorders>
              <w:top w:val="none" w:color="auto" w:sz="0" w:space="0"/>
              <w:left w:val="nil"/>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代表者名〔個人の場合は本人氏名〕</w:t>
            </w:r>
          </w:p>
          <w:p>
            <w:pPr>
              <w:pStyle w:val="0"/>
              <w:jc w:val="left"/>
              <w:rPr>
                <w:rFonts w:hint="default"/>
              </w:rPr>
            </w:pPr>
            <w:r>
              <w:rPr>
                <w:rFonts w:hint="eastAsia"/>
              </w:rPr>
              <w:t>　</w:t>
            </w:r>
          </w:p>
        </w:tc>
        <w:tc>
          <w:tcPr>
            <w:tcW w:w="882" w:type="dxa"/>
            <w:tcBorders>
              <w:top w:val="none" w:color="auto" w:sz="0" w:space="0"/>
              <w:left w:val="single" w:color="FFFFFF" w:sz="4" w:space="0"/>
              <w:bottom w:val="none" w:color="auto" w:sz="0" w:space="0"/>
              <w:right w:val="nil"/>
              <w:tl2br w:val="none" w:color="auto" w:sz="0" w:space="0"/>
              <w:tr2bl w:val="none" w:color="auto" w:sz="0" w:space="0"/>
            </w:tcBorders>
            <w:shd w:val="clear" w:color="auto" w:fill="auto"/>
            <w:vAlign w:val="bottom"/>
          </w:tcPr>
          <w:p>
            <w:pPr>
              <w:pStyle w:val="0"/>
              <w:spacing w:line="240" w:lineRule="exact"/>
              <w:jc w:val="center"/>
              <w:rPr>
                <w:rFonts w:hint="default"/>
                <w:sz w:val="16"/>
                <w:u w:val="single" w:color="auto"/>
              </w:rPr>
            </w:pPr>
          </w:p>
        </w:tc>
      </w:tr>
      <w:tr>
        <w:trPr/>
        <w:tc>
          <w:tcPr>
            <w:tcW w:w="4992"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所在地〔個人の場合は本人住所〕</w:t>
            </w:r>
          </w:p>
          <w:p>
            <w:pPr>
              <w:pStyle w:val="0"/>
              <w:rPr>
                <w:rFonts w:hint="default"/>
              </w:rPr>
            </w:pPr>
            <w:r>
              <w:rPr>
                <w:rFonts w:hint="eastAsia"/>
              </w:rPr>
              <w:t>　</w:t>
            </w:r>
          </w:p>
        </w:tc>
      </w:tr>
      <w:tr>
        <w:trPr/>
        <w:tc>
          <w:tcPr>
            <w:tcW w:w="4992"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電話番号</w:t>
            </w:r>
          </w:p>
          <w:p>
            <w:pPr>
              <w:pStyle w:val="0"/>
              <w:rPr>
                <w:rFonts w:hint="default"/>
              </w:rPr>
            </w:pPr>
            <w:r>
              <w:rPr>
                <w:rFonts w:hint="eastAsia"/>
              </w:rPr>
              <w:t>　</w:t>
            </w:r>
          </w:p>
        </w:tc>
      </w:tr>
    </w:tbl>
    <w:p>
      <w:pPr>
        <w:pStyle w:val="0"/>
        <w:rPr>
          <w:rFonts w:hint="default"/>
          <w:sz w:val="22"/>
        </w:rPr>
      </w:pPr>
    </w:p>
    <w:p>
      <w:pPr>
        <w:pStyle w:val="0"/>
        <w:ind w:firstLine="240" w:firstLineChars="100"/>
        <w:rPr>
          <w:rFonts w:hint="default"/>
        </w:rPr>
      </w:pPr>
      <w:r>
        <w:rPr>
          <w:rFonts w:hint="eastAsia"/>
        </w:rPr>
        <w:t>十和田市で開催される青の煌めきあおもり国スポ・障スポ及び競技別リハーサル大会の開催趣旨に賛同し、下記のとおり協賛します。</w:t>
      </w:r>
    </w:p>
    <w:p>
      <w:pPr>
        <w:pStyle w:val="0"/>
        <w:ind w:firstLine="220" w:firstLineChars="100"/>
        <w:rPr>
          <w:rFonts w:hint="default"/>
          <w:sz w:val="22"/>
        </w:rPr>
      </w:pPr>
    </w:p>
    <w:p>
      <w:pPr>
        <w:pStyle w:val="22"/>
        <w:rPr>
          <w:rFonts w:hint="default"/>
        </w:rPr>
      </w:pPr>
      <w:r>
        <w:rPr>
          <w:rFonts w:hint="eastAsia"/>
        </w:rPr>
        <w:t>記</w:t>
      </w:r>
    </w:p>
    <w:p>
      <w:pPr>
        <w:pStyle w:val="0"/>
        <w:rPr>
          <w:rFonts w:hint="default"/>
        </w:rPr>
      </w:pPr>
    </w:p>
    <w:tbl>
      <w:tblPr>
        <w:tblStyle w:val="11"/>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0"/>
        <w:gridCol w:w="4594"/>
        <w:gridCol w:w="2121"/>
      </w:tblGrid>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項　　目</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内　　　容　　　等</w:t>
            </w: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協賛物品等名</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仕様〔規格・内容〕</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数量・単価</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総額〔相当額〕</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協賛方法</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　提供　・　□　貸与　・　□　協賛金</w:t>
            </w: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引渡予定日</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年　　　月　　　日</w:t>
            </w: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そ　の　他</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bl>
    <w:p>
      <w:pPr>
        <w:pStyle w:val="0"/>
        <w:ind w:right="-360" w:rightChars="-150"/>
        <w:rPr>
          <w:rFonts w:hint="default"/>
        </w:rPr>
      </w:pPr>
      <w:r>
        <w:rPr>
          <w:rFonts w:hint="eastAsia"/>
        </w:rPr>
        <w:t>※協賛物品等の搬入、据付、撤去等に要する費用は、申込者において負担します。</w:t>
      </w:r>
    </w:p>
    <w:p>
      <w:pPr>
        <w:pStyle w:val="0"/>
        <w:ind w:right="-360" w:rightChars="-150"/>
        <w:rPr>
          <w:rFonts w:hint="default"/>
        </w:rPr>
      </w:pPr>
    </w:p>
    <w:p>
      <w:pPr>
        <w:pStyle w:val="0"/>
        <w:ind w:firstLine="4080" w:firstLineChars="1700"/>
        <w:rPr>
          <w:rFonts w:hint="default"/>
        </w:rPr>
      </w:pPr>
      <w:r>
        <w:rPr>
          <w:rFonts w:hint="eastAsia"/>
        </w:rPr>
        <w:t>〔申請担当者連絡先〕</w:t>
      </w:r>
    </w:p>
    <w:tbl>
      <w:tblPr>
        <w:tblStyle w:val="11"/>
        <w:tblW w:w="4992"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1"/>
        <w:gridCol w:w="3541"/>
      </w:tblGrid>
      <w:tr>
        <w:trPr>
          <w:trHeight w:val="345" w:hRule="atLeast"/>
        </w:trPr>
        <w:tc>
          <w:tcPr>
            <w:tcW w:w="1451" w:type="dxa"/>
            <w:tcBorders>
              <w:top w:val="nil"/>
              <w:left w:val="nil"/>
              <w:bottom w:val="none" w:color="auto" w:sz="0"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rPr>
              <w:t>所　　属</w:t>
            </w:r>
          </w:p>
        </w:tc>
        <w:tc>
          <w:tcPr>
            <w:tcW w:w="3541" w:type="dxa"/>
            <w:tcBorders>
              <w:top w:val="nil"/>
              <w:left w:val="single" w:color="FFFFFF" w:sz="4"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r>
      <w:tr>
        <w:trPr>
          <w:trHeight w:val="232" w:hRule="atLeast"/>
        </w:trPr>
        <w:tc>
          <w:tcPr>
            <w:tcW w:w="1451" w:type="dxa"/>
            <w:tcBorders>
              <w:top w:val="none" w:color="auto" w:sz="0" w:space="0"/>
              <w:left w:val="nil"/>
              <w:bottom w:val="none" w:color="auto" w:sz="0"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rPr>
              <w:t>氏　　名</w:t>
            </w:r>
          </w:p>
        </w:tc>
        <w:tc>
          <w:tcPr>
            <w:tcW w:w="3541" w:type="dxa"/>
            <w:tcBorders>
              <w:top w:val="none" w:color="auto" w:sz="0" w:space="0"/>
              <w:left w:val="single" w:color="FFFFFF" w:sz="4"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r>
      <w:tr>
        <w:trPr/>
        <w:tc>
          <w:tcPr>
            <w:tcW w:w="1451" w:type="dxa"/>
            <w:tcBorders>
              <w:top w:val="none" w:color="auto" w:sz="0" w:space="0"/>
              <w:left w:val="nil"/>
              <w:bottom w:val="none" w:color="auto" w:sz="0"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rPr>
              <w:t>電話番号</w:t>
            </w:r>
          </w:p>
        </w:tc>
        <w:tc>
          <w:tcPr>
            <w:tcW w:w="3541" w:type="dxa"/>
            <w:tcBorders>
              <w:top w:val="none" w:color="auto" w:sz="0" w:space="0"/>
              <w:left w:val="single" w:color="FFFFFF" w:sz="4"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r>
        <w:rPr>
          <w:rFonts w:hint="eastAsia"/>
        </w:rPr>
        <w:t>様式第２号</w:t>
      </w:r>
    </w:p>
    <w:p>
      <w:pPr>
        <w:pStyle w:val="0"/>
        <w:jc w:val="center"/>
        <w:rPr>
          <w:rFonts w:hint="default"/>
        </w:rPr>
      </w:pPr>
      <w:r>
        <w:rPr>
          <w:rFonts w:hint="eastAsia"/>
          <w:sz w:val="36"/>
        </w:rPr>
        <w:t>協　賛　受　領　書</w:t>
      </w:r>
    </w:p>
    <w:p>
      <w:pPr>
        <w:pStyle w:val="0"/>
        <w:jc w:val="right"/>
        <w:rPr>
          <w:rFonts w:hint="default"/>
          <w:sz w:val="22"/>
        </w:rPr>
      </w:pPr>
    </w:p>
    <w:p>
      <w:pPr>
        <w:pStyle w:val="0"/>
        <w:jc w:val="right"/>
        <w:rPr>
          <w:rFonts w:hint="default"/>
          <w:sz w:val="22"/>
        </w:rPr>
      </w:pPr>
    </w:p>
    <w:p>
      <w:pPr>
        <w:pStyle w:val="0"/>
        <w:jc w:val="right"/>
        <w:rPr>
          <w:rFonts w:hint="default"/>
        </w:rPr>
      </w:pPr>
      <w:r>
        <w:rPr>
          <w:rFonts w:hint="eastAsia"/>
        </w:rPr>
        <w:t>令和　　年　　月　　日</w:t>
      </w:r>
    </w:p>
    <w:p>
      <w:pPr>
        <w:pStyle w:val="0"/>
        <w:rPr>
          <w:rFonts w:hint="default"/>
        </w:rPr>
      </w:pPr>
    </w:p>
    <w:p>
      <w:pPr>
        <w:pStyle w:val="0"/>
        <w:rPr>
          <w:rFonts w:hint="default"/>
          <w:sz w:val="22"/>
        </w:rPr>
      </w:pPr>
    </w:p>
    <w:p>
      <w:pPr>
        <w:pStyle w:val="0"/>
        <w:rPr>
          <w:rFonts w:hint="default"/>
          <w:sz w:val="22"/>
        </w:rPr>
      </w:pPr>
      <w:r>
        <w:rPr>
          <w:rFonts w:hint="eastAsia"/>
          <w:sz w:val="22"/>
        </w:rPr>
        <w:t>　　　　　　　　　　　　　　</w:t>
      </w:r>
      <w:r>
        <w:rPr>
          <w:rFonts w:hint="eastAsia"/>
        </w:rPr>
        <w:t>様</w:t>
      </w:r>
    </w:p>
    <w:p>
      <w:pPr>
        <w:pStyle w:val="0"/>
        <w:rPr>
          <w:rFonts w:hint="default"/>
          <w:sz w:val="22"/>
          <w:u w:val="single" w:color="auto"/>
        </w:rPr>
      </w:pPr>
    </w:p>
    <w:p>
      <w:pPr>
        <w:pStyle w:val="0"/>
        <w:rPr>
          <w:rFonts w:hint="default"/>
        </w:rPr>
      </w:pPr>
    </w:p>
    <w:p>
      <w:pPr>
        <w:pStyle w:val="0"/>
        <w:ind w:firstLine="5040" w:firstLineChars="2100"/>
        <w:rPr>
          <w:rFonts w:hint="default"/>
        </w:rPr>
      </w:pPr>
      <w:r>
        <w:rPr>
          <w:rFonts w:hint="eastAsia"/>
        </w:rPr>
        <w:t>青の煌めきあおもり国スポ・障スポ</w:t>
      </w:r>
    </w:p>
    <w:p>
      <w:pPr>
        <w:pStyle w:val="0"/>
        <w:ind w:firstLine="5040" w:firstLineChars="2100"/>
        <w:rPr>
          <w:rFonts w:hint="default"/>
        </w:rPr>
      </w:pPr>
      <w:r>
        <w:rPr>
          <w:rFonts w:hint="eastAsia"/>
        </w:rPr>
        <w:t>十和田市実行委員会会長</w:t>
      </w:r>
    </w:p>
    <w:p>
      <w:pPr>
        <w:pStyle w:val="0"/>
        <w:rPr>
          <w:rFonts w:hint="default"/>
        </w:rPr>
      </w:pPr>
    </w:p>
    <w:p>
      <w:pPr>
        <w:pStyle w:val="0"/>
        <w:rPr>
          <w:rFonts w:hint="default"/>
          <w:sz w:val="22"/>
        </w:rPr>
      </w:pPr>
    </w:p>
    <w:p>
      <w:pPr>
        <w:pStyle w:val="0"/>
        <w:rPr>
          <w:rFonts w:hint="default"/>
        </w:rPr>
      </w:pPr>
      <w:r>
        <w:rPr>
          <w:rFonts w:hint="eastAsia"/>
          <w:sz w:val="22"/>
        </w:rPr>
        <w:t>　</w:t>
      </w:r>
      <w:r>
        <w:rPr>
          <w:rFonts w:hint="eastAsia"/>
        </w:rPr>
        <w:t>十和田</w:t>
      </w:r>
      <w:r>
        <w:rPr>
          <w:rFonts w:hint="default"/>
        </w:rPr>
        <w:t>市で開催される</w:t>
      </w:r>
      <w:r>
        <w:rPr>
          <w:rFonts w:hint="eastAsia"/>
        </w:rPr>
        <w:t>青の煌めきあおもり国スポ・障スポ及び競技別リハーサル大会に係る協賛物品を下記のとおり受領しました。</w:t>
      </w:r>
    </w:p>
    <w:p>
      <w:pPr>
        <w:pStyle w:val="0"/>
        <w:rPr>
          <w:rFonts w:hint="default"/>
        </w:rPr>
      </w:pPr>
    </w:p>
    <w:p>
      <w:pPr>
        <w:pStyle w:val="0"/>
        <w:rPr>
          <w:rFonts w:hint="default"/>
          <w:sz w:val="22"/>
        </w:rPr>
      </w:pPr>
    </w:p>
    <w:p>
      <w:pPr>
        <w:pStyle w:val="0"/>
        <w:jc w:val="center"/>
        <w:rPr>
          <w:rFonts w:hint="default"/>
        </w:rPr>
      </w:pPr>
      <w:r>
        <w:rPr>
          <w:rFonts w:hint="eastAsia"/>
        </w:rPr>
        <w:t>記</w:t>
      </w:r>
    </w:p>
    <w:p>
      <w:pPr>
        <w:pStyle w:val="0"/>
        <w:rPr>
          <w:rFonts w:hint="default"/>
        </w:rPr>
      </w:pPr>
    </w:p>
    <w:tbl>
      <w:tblPr>
        <w:tblStyle w:val="11"/>
        <w:tblpPr w:leftFromText="0" w:rightFromText="0" w:topFromText="0" w:bottomFromText="0" w:vertAnchor="text" w:horzAnchor="margin" w:tblpXSpec="center" w:tblpY="143"/>
        <w:tblOverlap w:val="never"/>
        <w:tblW w:w="8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5"/>
        <w:gridCol w:w="5916"/>
      </w:tblGrid>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項　　目</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内　　　容　　　等</w:t>
            </w: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協賛物品等名</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仕様〔規格・内容〕</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数量・単価</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総額〔相当額〕</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協賛方法</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提供　・　□　貸与　・　□　協賛金</w:t>
            </w: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受　領　日</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年　　　月　　　日</w:t>
            </w: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そ　の　他</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p>
      <w:pPr>
        <w:pStyle w:val="0"/>
        <w:ind w:right="-360" w:rightChars="-150"/>
        <w:rPr>
          <w:rFonts w:hint="default"/>
          <w:sz w:val="22"/>
        </w:rPr>
      </w:pPr>
    </w:p>
    <w:p>
      <w:pPr>
        <w:pStyle w:val="0"/>
        <w:rPr>
          <w:rFonts w:hint="default"/>
          <w:sz w:val="22"/>
        </w:rPr>
      </w:pPr>
    </w:p>
    <w:p>
      <w:pPr>
        <w:pStyle w:val="0"/>
        <w:rPr>
          <w:rFonts w:hint="default"/>
          <w:sz w:val="22"/>
        </w:rPr>
      </w:pPr>
    </w:p>
    <w:sectPr>
      <w:footerReference r:id="rId5" w:type="default"/>
      <w:pgSz w:w="11906" w:h="16838"/>
      <w:pgMar w:top="1418" w:right="1418" w:bottom="992" w:left="1701" w:header="851" w:footer="397" w:gutter="0"/>
      <w:pgNumType w:start="12"/>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29"/>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0"/>
    <w:uiPriority w:val="0"/>
    <w:pPr>
      <w:ind w:left="420" w:hanging="420"/>
    </w:pPr>
    <w:rPr>
      <w:rFonts w:ascii="Century" w:hAnsi="Century"/>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Date"/>
    <w:basedOn w:val="0"/>
    <w:next w:val="0"/>
    <w:link w:val="21"/>
    <w:uiPriority w:val="0"/>
  </w:style>
  <w:style w:type="character" w:styleId="21" w:customStyle="1">
    <w:name w:val="日付 (文字)"/>
    <w:next w:val="21"/>
    <w:link w:val="20"/>
    <w:uiPriority w:val="0"/>
    <w:rPr>
      <w:rFonts w:ascii="ＭＳ 明朝" w:hAnsi="ＭＳ 明朝"/>
      <w:kern w:val="2"/>
      <w:sz w:val="24"/>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kern w:val="2"/>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kern w:val="2"/>
      <w:sz w:val="22"/>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見出し 1 (文字)"/>
    <w:basedOn w:val="10"/>
    <w:next w:val="29"/>
    <w:link w:val="1"/>
    <w:uiPriority w:val="0"/>
    <w:rPr>
      <w:rFonts w:asciiTheme="majorHAnsi" w:hAnsiTheme="majorHAnsi" w:eastAsiaTheme="majorEastAsia"/>
      <w:sz w:val="24"/>
    </w:rPr>
  </w:style>
  <w:style w:type="paragraph" w:styleId="30">
    <w:name w:val="Body Text"/>
    <w:basedOn w:val="0"/>
    <w:next w:val="30"/>
    <w:link w:val="0"/>
    <w:uiPriority w:val="0"/>
    <w:qFormat/>
    <w:rPr>
      <w:rFonts w:ascii="ＭＳ ゴシック" w:hAnsi="ＭＳ ゴシック" w:eastAsia="ＭＳ ゴシック"/>
    </w:rPr>
  </w:style>
  <w:style w:type="paragraph" w:styleId="31">
    <w:name w:val="List Paragraph"/>
    <w:basedOn w:val="0"/>
    <w:next w:val="31"/>
    <w:link w:val="0"/>
    <w:uiPriority w:val="0"/>
    <w:qFormat/>
    <w:pPr>
      <w:ind w:left="400" w:leftChars="400"/>
    </w:pPr>
  </w:style>
  <w:style w:type="table" w:styleId="32">
    <w:name w:val="Table Grid"/>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874</TotalTime>
  <Pages>5</Pages>
  <Words>8</Words>
  <Characters>1990</Characters>
  <Application>JUST Note</Application>
  <Lines>800</Lines>
  <Paragraphs>123</Paragraphs>
  <Company>山口市情報管理課</Company>
  <CharactersWithSpaces>2115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第66回国民体育大会山口市施設整備基本計画（案）</dc:title>
  <dc:creator>山口市</dc:creator>
  <cp:lastModifiedBy>twpc645</cp:lastModifiedBy>
  <cp:lastPrinted>2024-12-20T00:09:29Z</cp:lastPrinted>
  <dcterms:created xsi:type="dcterms:W3CDTF">2021-02-16T08:48:00Z</dcterms:created>
  <dcterms:modified xsi:type="dcterms:W3CDTF">2024-11-25T08:30:01Z</dcterms:modified>
  <cp:revision>33</cp:revision>
</cp:coreProperties>
</file>