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wordWrap/>
        <w:overflowPunct/>
        <w:rPr>
          <w:lang w:eastAsia="zh-CN"/>
          <w:rFonts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様式第</w:t>
      </w:r>
      <w:r>
        <w:rPr>
          <w:rFonts w:hAnsi="ＭＳ 明朝" w:hint="eastAsia"/>
          <w:sz w:val="22"/>
          <w:szCs w:val="22"/>
          <w:kern w:val="2"/>
        </w:rPr>
        <w:t>３</w:t>
      </w:r>
      <w:r>
        <w:rPr>
          <w:lang w:eastAsia="zh-CN"/>
          <w:rFonts w:hAnsi="ＭＳ 明朝" w:hint="eastAsia"/>
          <w:sz w:val="22"/>
          <w:szCs w:val="22"/>
          <w:kern w:val="2"/>
        </w:rPr>
        <w:t>号(第</w:t>
      </w:r>
      <w:r>
        <w:rPr>
          <w:rFonts w:hAnsi="ＭＳ 明朝" w:hint="eastAsia"/>
          <w:sz w:val="22"/>
          <w:szCs w:val="22"/>
          <w:kern w:val="2"/>
        </w:rPr>
        <w:t>５</w:t>
      </w:r>
      <w:r>
        <w:rPr>
          <w:lang w:eastAsia="zh-CN"/>
          <w:rFonts w:hAnsi="ＭＳ 明朝" w:hint="eastAsia"/>
          <w:sz w:val="22"/>
          <w:szCs w:val="22"/>
          <w:kern w:val="2"/>
        </w:rPr>
        <w:t>条関係)</w:t>
      </w: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jc w:val="right"/>
        <w:rPr>
          <w:lang w:eastAsia="zh-CN"/>
          <w:rFonts w:eastAsia="DengXian"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第　　　　　号</w:t>
      </w:r>
    </w:p>
    <w:p>
      <w:pPr>
        <w:adjustRightInd/>
        <w:wordWrap/>
        <w:overflowPunct/>
        <w:jc w:val="right"/>
        <w:rPr>
          <w:lang w:eastAsia="zh-CN"/>
          <w:rFonts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年　　月　　日</w:t>
      </w:r>
    </w:p>
    <w:p>
      <w:pPr>
        <w:adjustRightInd/>
        <w:wordWrap/>
        <w:overflowPunct/>
        <w:rPr>
          <w:lang w:eastAsia="zh-CN"/>
          <w:rFonts w:eastAsia="DengXian"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eastAsia="DengXian" w:hAnsi="ＭＳ 明朝" w:hint="eastAsia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　　十和田市長　　　　様</w:t>
      </w: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overflowPunct/>
        <w:jc w:val="right"/>
        <w:rPr>
          <w:lang w:eastAsia="zh-CN"/>
          <w:rFonts w:eastAsia="DengXian" w:hAnsi="ＭＳ 明朝"/>
          <w:sz w:val="22"/>
          <w:szCs w:val="22"/>
          <w:kern w:val="2"/>
        </w:rPr>
      </w:pPr>
    </w:p>
    <w:p>
      <w:pPr>
        <w:adjustRightInd/>
        <w:overflowPunct/>
        <w:jc w:val="right"/>
        <w:rPr>
          <w:rFonts w:eastAsia="DengXian"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住所又は所在地</w:t>
      </w:r>
      <w:r>
        <w:rPr>
          <w:rFonts w:hAnsi="ＭＳ 明朝" w:hint="eastAsia"/>
          <w:sz w:val="22"/>
          <w:szCs w:val="22"/>
          <w:kern w:val="2"/>
        </w:rPr>
        <w:t xml:space="preserve">　　　　　　　　　 </w:t>
      </w:r>
    </w:p>
    <w:p>
      <w:pPr>
        <w:adjustRightInd/>
        <w:overflowPunct/>
        <w:jc w:val="right"/>
        <w:rPr>
          <w:lang w:eastAsia="zh-CN"/>
          <w:rFonts w:eastAsia="DengXian" w:hAnsi="ＭＳ 明朝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氏名又は名称</w:t>
      </w:r>
      <w:r>
        <w:rPr>
          <w:rFonts w:hAnsi="ＭＳ 明朝" w:hint="eastAsia"/>
          <w:sz w:val="22"/>
          <w:szCs w:val="22"/>
          <w:kern w:val="2"/>
        </w:rPr>
        <w:t xml:space="preserve">　　　　　　　　　　 </w:t>
      </w:r>
    </w:p>
    <w:p>
      <w:pPr>
        <w:adjustRightInd/>
        <w:overflowPunct/>
        <w:jc w:val="right"/>
        <w:rPr>
          <w:rFonts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及び代表者氏名</w:t>
      </w:r>
      <w:r>
        <w:rPr>
          <w:rFonts w:hAnsi="ＭＳ 明朝" w:hint="eastAsia"/>
          <w:sz w:val="22"/>
          <w:szCs w:val="22"/>
          <w:kern w:val="2"/>
        </w:rPr>
        <w:t>　　　　　　</w:t>
      </w:r>
      <w:r>
        <w:rPr>
          <w:lang w:eastAsia="zh-CN"/>
          <w:rFonts w:hAnsi="ＭＳ 明朝" w:hint="eastAsia"/>
          <w:sz w:val="22"/>
          <w:szCs w:val="22"/>
          <w:kern w:val="2"/>
        </w:rPr>
        <w:tab/>
      </w:r>
      <w:r>
        <w:rPr>
          <w:rFonts w:hAnsi="ＭＳ 明朝" w:hint="eastAsia"/>
          <w:sz w:val="22"/>
          <w:szCs w:val="22"/>
          <w:kern w:val="2"/>
        </w:rPr>
        <w:t>　</w:t>
      </w:r>
    </w:p>
    <w:p>
      <w:pPr>
        <w:adjustRightInd/>
        <w:wordWrap/>
        <w:overflowPunct/>
        <w:rPr>
          <w:lang w:eastAsia="zh-CN"/>
          <w:rFonts w:eastAsia="DengXian"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eastAsia="DengXian" w:hAnsi="ＭＳ 明朝" w:hint="eastAsia"/>
          <w:sz w:val="22"/>
          <w:szCs w:val="22"/>
          <w:kern w:val="2"/>
        </w:rPr>
      </w:pPr>
    </w:p>
    <w:p>
      <w:pPr>
        <w:adjustRightInd/>
        <w:wordWrap/>
        <w:overflowPunct/>
        <w:jc w:val="center"/>
        <w:rPr>
          <w:lang w:eastAsia="zh-CN"/>
          <w:rFonts w:hAnsi="ＭＳ 明朝" w:hint="eastAsia"/>
          <w:sz w:val="22"/>
          <w:szCs w:val="22"/>
          <w:kern w:val="2"/>
        </w:rPr>
      </w:pPr>
      <w:r>
        <w:rPr>
          <w:rFonts w:hAnsi="ＭＳ 明朝" w:hint="eastAsia"/>
          <w:sz w:val="22"/>
          <w:szCs w:val="22"/>
          <w:kern w:val="2"/>
        </w:rPr>
        <w:t>令和３年度</w:t>
      </w:r>
      <w:r>
        <w:rPr>
          <w:lang w:eastAsia="zh-CN"/>
          <w:rFonts w:hAnsi="ＭＳ 明朝" w:hint="eastAsia"/>
          <w:sz w:val="22"/>
          <w:szCs w:val="22"/>
          <w:kern w:val="2"/>
        </w:rPr>
        <w:t>十和田市老人クラブ活動事業計画変更(中止、廃止)承認申請書</w:t>
      </w: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　　　　年　　月　　日付け第　　　号で交付決定のあった</w:t>
      </w:r>
      <w:r>
        <w:rPr>
          <w:rFonts w:hAnsi="ＭＳ 明朝" w:hint="eastAsia"/>
          <w:sz w:val="22"/>
          <w:szCs w:val="22"/>
          <w:kern w:val="2"/>
        </w:rPr>
        <w:t>令和３年度十和田市</w:t>
      </w:r>
      <w:r>
        <w:rPr>
          <w:lang w:eastAsia="zh-CN"/>
          <w:rFonts w:hAnsi="ＭＳ 明朝" w:hint="eastAsia"/>
          <w:sz w:val="22"/>
          <w:szCs w:val="22"/>
          <w:kern w:val="2"/>
        </w:rPr>
        <w:t>老人クラブ活動事業補助金に係る補助</w:t>
      </w:r>
      <w:r>
        <w:rPr>
          <w:rFonts w:hAnsi="ＭＳ 明朝" w:hint="eastAsia"/>
          <w:sz w:val="22"/>
          <w:szCs w:val="22"/>
          <w:kern w:val="2"/>
        </w:rPr>
        <w:t>対象</w:t>
      </w:r>
      <w:r>
        <w:rPr>
          <w:lang w:eastAsia="zh-CN"/>
          <w:rFonts w:hAnsi="ＭＳ 明朝" w:hint="eastAsia"/>
          <w:sz w:val="22"/>
          <w:szCs w:val="22"/>
          <w:kern w:val="2"/>
        </w:rPr>
        <w:t>事業の計画を次のとおり変更(中止、廃止)したいので、</w:t>
      </w:r>
      <w:r>
        <w:rPr>
          <w:rFonts w:hAnsi="ＭＳ 明朝" w:hint="eastAsia"/>
          <w:sz w:val="22"/>
          <w:szCs w:val="22"/>
          <w:kern w:val="2"/>
        </w:rPr>
        <w:t>令和３年度</w:t>
      </w:r>
      <w:r>
        <w:rPr>
          <w:lang w:eastAsia="zh-CN"/>
          <w:rFonts w:hAnsi="ＭＳ 明朝" w:hint="eastAsia"/>
          <w:sz w:val="22"/>
          <w:szCs w:val="22"/>
          <w:kern w:val="2"/>
        </w:rPr>
        <w:t>十和田市老人クラブ活動事業補助金交付要綱第</w:t>
      </w:r>
      <w:r>
        <w:rPr>
          <w:rFonts w:hAnsi="ＭＳ 明朝" w:hint="eastAsia"/>
          <w:sz w:val="22"/>
          <w:szCs w:val="22"/>
          <w:kern w:val="2"/>
        </w:rPr>
        <w:t>５</w:t>
      </w:r>
      <w:r>
        <w:rPr>
          <w:lang w:eastAsia="zh-CN"/>
          <w:rFonts w:hAnsi="ＭＳ 明朝" w:hint="eastAsia"/>
          <w:sz w:val="22"/>
          <w:szCs w:val="22"/>
          <w:kern w:val="2"/>
        </w:rPr>
        <w:t>条</w:t>
      </w:r>
      <w:r>
        <w:rPr>
          <w:rFonts w:hAnsi="ＭＳ 明朝" w:hint="eastAsia"/>
          <w:sz w:val="22"/>
          <w:szCs w:val="22"/>
          <w:kern w:val="2"/>
        </w:rPr>
        <w:t>第１項</w:t>
      </w:r>
      <w:r>
        <w:rPr>
          <w:lang w:eastAsia="zh-CN"/>
          <w:rFonts w:hAnsi="ＭＳ 明朝" w:hint="eastAsia"/>
          <w:sz w:val="22"/>
          <w:szCs w:val="22"/>
          <w:kern w:val="2"/>
        </w:rPr>
        <w:t>の規定により関係書類を添えて申請します。</w:t>
      </w: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jc w:val="center"/>
        <w:rPr>
          <w:lang w:eastAsia="zh-CN"/>
          <w:rFonts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記</w:t>
      </w: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eastAsia="DengXian" w:hAnsi="ＭＳ 明朝" w:hint="eastAsia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　1　変更(中止、廃止)の理由</w:t>
      </w: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eastAsia="DengXian" w:hAnsi="ＭＳ 明朝" w:hint="eastAsia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hAnsi="ＭＳ 明朝" w:hint="eastAsia"/>
          <w:sz w:val="22"/>
          <w:szCs w:val="22"/>
          <w:kern w:val="2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　2　変更計画の内容</w:t>
      </w:r>
    </w:p>
    <w:p>
      <w:pPr>
        <w:adjustRightInd/>
        <w:wordWrap/>
        <w:overflowPunct/>
        <w:rPr>
          <w:lang w:eastAsia="zh-CN"/>
          <w:rFonts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eastAsia="DengXian" w:hAnsi="ＭＳ 明朝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eastAsia="DengXian" w:hAnsi="ＭＳ 明朝" w:hint="eastAsia"/>
          <w:sz w:val="22"/>
          <w:szCs w:val="22"/>
          <w:kern w:val="2"/>
        </w:rPr>
      </w:pPr>
    </w:p>
    <w:p>
      <w:pPr>
        <w:adjustRightInd/>
        <w:wordWrap/>
        <w:overflowPunct/>
        <w:rPr>
          <w:lang w:eastAsia="zh-CN"/>
          <w:rFonts w:eastAsia="DengXian" w:hAnsi="ＭＳ 明朝" w:hint="eastAsia"/>
          <w:sz w:val="22"/>
          <w:szCs w:val="22"/>
          <w:kern w:val="2"/>
        </w:rPr>
      </w:pPr>
    </w:p>
    <w:p>
      <w:pPr>
        <w:adjustRightInd/>
        <w:wordWrap/>
        <w:overflowPunct/>
        <w:rPr>
          <w:rFonts w:hAnsi="ＭＳ 明朝" w:hint="eastAsia"/>
          <w:sz w:val="22"/>
          <w:szCs w:val="22"/>
          <w:snapToGrid w:val="0"/>
        </w:rPr>
      </w:pPr>
      <w:r>
        <w:rPr>
          <w:lang w:eastAsia="zh-CN"/>
          <w:rFonts w:hAnsi="ＭＳ 明朝" w:hint="eastAsia"/>
          <w:sz w:val="22"/>
          <w:szCs w:val="22"/>
          <w:kern w:val="2"/>
        </w:rPr>
        <w:t>　注　添付書類は、変更前と変更後を容易に比較対照できるように、同一欄に変更前を黒書</w:t>
      </w:r>
      <w:r>
        <w:rPr>
          <w:rFonts w:hAnsi="ＭＳ 明朝" w:hint="eastAsia"/>
          <w:sz w:val="22"/>
          <w:szCs w:val="22"/>
          <w:kern w:val="2"/>
        </w:rPr>
        <w:t>き</w:t>
      </w:r>
      <w:r>
        <w:rPr>
          <w:lang w:eastAsia="zh-CN"/>
          <w:rFonts w:hAnsi="ＭＳ 明朝" w:hint="eastAsia"/>
          <w:sz w:val="22"/>
          <w:szCs w:val="22"/>
          <w:kern w:val="2"/>
        </w:rPr>
        <w:t>し、変更後を朱書きすること。</w:t>
      </w:r>
    </w:p>
    <w:sectPr>
      <w:pgSz w:w="11906" w:h="16838" w:code="9"/>
      <w:pgMar w:top="1701" w:right="1701" w:bottom="1701" w:left="1701" w:header="567" w:footer="992" w:gutter="0"/>
      <w:cols/>
      <w:docGrid w:linePitch="335" w:charSpace="532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DengXian">
    <w:panose1 w:val="02010600FFFFFFFFFFFF"/>
    <w:family w:val="modern"/>
    <w:altName w:val="SimSun"/>
    <w:charset w:val="86"/>
    <w:notTrueType w:val="false"/>
    <w:pitch w:val="fixed"/>
    <w:sig w:usb0="00000001" w:usb1="080E0000" w:usb2="00000010" w:usb3="00000000" w:csb0="00040000" w:csb1="0000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rawingGridHorizontalSpacing w:val="229"/>
  <w:drawingGridVerticalSpacing w:val="433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adjustRightInd/>
      <w:autoSpaceDE w:val="off"/>
      <w:autoSpaceDN w:val="off"/>
      <w:widowControl w:val="off"/>
      <w:wordWrap w:val="off"/>
      <w:overflowPunct w:val="off"/>
      <w:jc w:val="both"/>
    </w:pPr>
    <w:rPr>
      <w:rFonts w:ascii="ＭＳ 明朝"/>
      <w:sz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平成17年度十和田市老人クラブ事業等事業費補助金交付要綱</dc:title>
  <dc:subject/>
  <dc:creator>twpc382</dc:creator>
  <cp:keywords/>
  <dc:description/>
  <cp:lastModifiedBy>twnt034</cp:lastModifiedBy>
  <cp:revision>1</cp:revision>
  <dcterms:created xsi:type="dcterms:W3CDTF">2021-05-27T01:15:00Z</dcterms:created>
  <dcterms:modified xsi:type="dcterms:W3CDTF">2021-05-27T01:30:47Z</dcterms:modified>
  <cp:lastPrinted>2021-05-27T00:32:00Z</cp:lastPrinted>
  <cp:version>0900.0100.01</cp:version>
</cp:coreProperties>
</file>