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51" w:rsidRPr="00B94C3E" w:rsidRDefault="00A2129A" w:rsidP="00987151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法人の定款等の変更及び事業所の運営規程等について</w:t>
      </w:r>
    </w:p>
    <w:p w:rsidR="00987151" w:rsidRPr="008148F8" w:rsidRDefault="00987151" w:rsidP="00987151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bdr w:val="single" w:sz="4" w:space="0" w:color="auto"/>
        </w:rPr>
      </w:pPr>
    </w:p>
    <w:p w:rsidR="00E64C14" w:rsidRPr="00B94C3E" w:rsidRDefault="00F2411D" w:rsidP="00E64C14">
      <w:pP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１．</w:t>
      </w:r>
      <w:r w:rsidR="00E64C14"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bdr w:val="single" w:sz="4" w:space="0" w:color="auto"/>
        </w:rPr>
        <w:t>定款の記載について</w:t>
      </w:r>
    </w:p>
    <w:p w:rsidR="009662FA" w:rsidRPr="00B94C3E" w:rsidRDefault="009662FA" w:rsidP="009662FA">
      <w:pPr>
        <w:ind w:left="180" w:hangingChars="90" w:hanging="18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①　老人福祉法に基づく「老人居宅介護等事業」「老人デイサービス事業」としている場合には、定款変更は不要です</w:t>
      </w:r>
      <w:r w:rsidR="00306988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607EAC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老人居宅介護等事業には第１号訪問事業、老人デイサービス事業には第１号通所事業が含まれているため</w:t>
      </w:r>
      <w:r w:rsidR="00306988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。）。</w:t>
      </w:r>
    </w:p>
    <w:p w:rsidR="00E64C14" w:rsidRPr="00B94C3E" w:rsidRDefault="009662FA" w:rsidP="009662FA">
      <w:pPr>
        <w:ind w:leftChars="1" w:left="180" w:hangingChars="89" w:hanging="178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②　介護保険法に基づく「介護予防訪問介護」</w:t>
      </w:r>
      <w:r w:rsidR="00025501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「介護予防通所介護」と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している場合には、事業名の変更（追記）が必要です。</w:t>
      </w:r>
      <w:r w:rsidR="00E64C14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介護保険法で使用されている用語にて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下記を参考に</w:t>
      </w:r>
      <w:r w:rsidR="00E64C14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記載してください。</w:t>
      </w:r>
    </w:p>
    <w:p w:rsidR="00E64C14" w:rsidRPr="00B94C3E" w:rsidRDefault="00E64C14" w:rsidP="00E64C14">
      <w:pPr>
        <w:pStyle w:val="Default"/>
        <w:ind w:leftChars="202" w:left="424"/>
        <w:rPr>
          <w:rFonts w:hAnsi="HG丸ｺﾞｼｯｸM-PRO"/>
          <w:color w:val="000000" w:themeColor="text1"/>
          <w:sz w:val="20"/>
          <w:szCs w:val="20"/>
        </w:rPr>
      </w:pPr>
      <w:r w:rsidRPr="00B94C3E">
        <w:rPr>
          <w:rFonts w:hAnsi="HG丸ｺﾞｼｯｸM-PRO" w:hint="eastAsia"/>
          <w:color w:val="000000" w:themeColor="text1"/>
          <w:sz w:val="20"/>
          <w:szCs w:val="20"/>
        </w:rPr>
        <w:t>＜記載例＞</w:t>
      </w:r>
      <w:r w:rsidRPr="00B94C3E">
        <w:rPr>
          <w:rFonts w:hAnsi="HG丸ｺﾞｼｯｸM-PRO"/>
          <w:color w:val="000000" w:themeColor="text1"/>
          <w:sz w:val="20"/>
          <w:szCs w:val="20"/>
        </w:rPr>
        <w:t xml:space="preserve"> </w:t>
      </w:r>
    </w:p>
    <w:p w:rsidR="00E64C14" w:rsidRPr="00B94C3E" w:rsidRDefault="00E64C14" w:rsidP="00E64C14">
      <w:pPr>
        <w:pStyle w:val="Default"/>
        <w:ind w:leftChars="202" w:left="424"/>
        <w:rPr>
          <w:rFonts w:hAnsi="HG丸ｺﾞｼｯｸM-PRO"/>
          <w:color w:val="000000" w:themeColor="text1"/>
          <w:sz w:val="20"/>
          <w:szCs w:val="20"/>
        </w:rPr>
      </w:pPr>
      <w:r w:rsidRPr="00B94C3E">
        <w:rPr>
          <w:rFonts w:hAnsi="HG丸ｺﾞｼｯｸM-PRO" w:hint="eastAsia"/>
          <w:color w:val="000000" w:themeColor="text1"/>
          <w:sz w:val="20"/>
          <w:szCs w:val="20"/>
        </w:rPr>
        <w:t>・介護保険法に基づく介護予防訪問介護および第１号訪問事業</w:t>
      </w:r>
    </w:p>
    <w:p w:rsidR="00E64C14" w:rsidRPr="00B94C3E" w:rsidRDefault="00E64C14" w:rsidP="00E64C14">
      <w:pPr>
        <w:pStyle w:val="Default"/>
        <w:ind w:leftChars="202" w:left="424"/>
        <w:rPr>
          <w:rFonts w:hAnsi="HG丸ｺﾞｼｯｸM-PRO"/>
          <w:color w:val="000000" w:themeColor="text1"/>
          <w:sz w:val="20"/>
          <w:szCs w:val="20"/>
        </w:rPr>
      </w:pPr>
      <w:r w:rsidRPr="00B94C3E">
        <w:rPr>
          <w:rFonts w:hAnsi="HG丸ｺﾞｼｯｸM-PRO" w:hint="eastAsia"/>
          <w:color w:val="000000" w:themeColor="text1"/>
          <w:sz w:val="20"/>
          <w:szCs w:val="20"/>
        </w:rPr>
        <w:t>・介護保険法に基づく介護予防通所介護および第１号通所事業</w:t>
      </w:r>
    </w:p>
    <w:p w:rsidR="000752AD" w:rsidRPr="00B94C3E" w:rsidRDefault="000752AD" w:rsidP="000752AD">
      <w:pPr>
        <w:pStyle w:val="Default"/>
        <w:ind w:leftChars="202" w:left="424"/>
        <w:rPr>
          <w:rFonts w:hAnsi="HG丸ｺﾞｼｯｸM-PRO"/>
          <w:color w:val="000000" w:themeColor="text1"/>
          <w:sz w:val="20"/>
          <w:szCs w:val="20"/>
        </w:rPr>
      </w:pPr>
      <w:r w:rsidRPr="00B94C3E">
        <w:rPr>
          <w:rFonts w:hAnsi="HG丸ｺﾞｼｯｸM-PRO" w:hint="eastAsia"/>
          <w:color w:val="000000" w:themeColor="text1"/>
          <w:sz w:val="20"/>
          <w:szCs w:val="20"/>
        </w:rPr>
        <w:t>・介護保険法に基づく介護予防・日常生活支援総合事業・・・（総合事業利用者のみの場合）</w:t>
      </w:r>
    </w:p>
    <w:p w:rsidR="00E64C14" w:rsidRPr="00B94C3E" w:rsidRDefault="00E64C14" w:rsidP="00E64C14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306988" w:rsidRPr="00B94C3E" w:rsidRDefault="00306988" w:rsidP="007843F8">
      <w:pPr>
        <w:widowControl/>
        <w:ind w:left="360" w:hangingChars="180" w:hanging="36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7843F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変更の際には、所轄官庁へご相談ください。（医療法人、社会福祉法人等はそれぞれを所管する部署へ確認が必要です。</w:t>
      </w:r>
      <w:r w:rsidR="00625BC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株式会社や有限会社等の営利法人の場合、所轄官庁はありません。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</w:p>
    <w:p w:rsidR="00D12491" w:rsidRPr="00B94C3E" w:rsidRDefault="007843F8" w:rsidP="007843F8">
      <w:pPr>
        <w:ind w:leftChars="86" w:left="359" w:hangingChars="89" w:hanging="178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</w:t>
      </w:r>
      <w:r w:rsidR="001D753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991F43"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総合事業移行年度である平成29</w:t>
      </w:r>
      <w:r w:rsidR="000752AD"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年度は、介護予防訪問</w:t>
      </w:r>
      <w:r w:rsidR="000752A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991F43"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通所</w:t>
      </w:r>
      <w:r w:rsidR="000752A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="00991F43"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介護と総合事業が併存するため、平成30年3月31</w:t>
      </w:r>
      <w:r w:rsidR="000752AD"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日までは「介護予防訪問介護」「介護予防通所介護」</w:t>
      </w:r>
      <w:r w:rsidR="00991F43"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の記載を削除しないようご留意願います。</w:t>
      </w:r>
      <w:r w:rsidR="00F9089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利用者が全て総合事業に移行した後</w:t>
      </w:r>
      <w:r w:rsidR="00E64C14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は、</w:t>
      </w:r>
      <w:r w:rsidR="000752AD"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「介護予防訪問介護」「介護予防通所介護」</w:t>
      </w:r>
      <w:r w:rsidR="00E64C14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の記載</w:t>
      </w:r>
      <w:r w:rsidR="000752A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を削除する必要があ</w:t>
      </w:r>
      <w:r w:rsidR="00E64C14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ります。</w:t>
      </w:r>
      <w:bookmarkStart w:id="0" w:name="_GoBack"/>
      <w:bookmarkEnd w:id="0"/>
    </w:p>
    <w:p w:rsidR="00625BC9" w:rsidRDefault="00625BC9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br w:type="page"/>
      </w:r>
    </w:p>
    <w:p w:rsidR="00A2129A" w:rsidRPr="00B94C3E" w:rsidRDefault="00A2129A" w:rsidP="00A2129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bdr w:val="single" w:sz="4" w:space="0" w:color="auto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lastRenderedPageBreak/>
        <w:t>２．運営規程、重要事項説明書、契約書について</w:t>
      </w:r>
    </w:p>
    <w:p w:rsidR="000D2231" w:rsidRPr="00B94C3E" w:rsidRDefault="00A2129A" w:rsidP="00BD0129">
      <w:pPr>
        <w:pStyle w:val="Default"/>
        <w:ind w:leftChars="26" w:left="255" w:hangingChars="100" w:hanging="200"/>
        <w:rPr>
          <w:rFonts w:hAnsi="HG丸ｺﾞｼｯｸM-PRO"/>
          <w:color w:val="000000" w:themeColor="text1"/>
          <w:sz w:val="20"/>
          <w:szCs w:val="20"/>
        </w:rPr>
      </w:pPr>
      <w:r w:rsidRPr="00B94C3E">
        <w:rPr>
          <w:rFonts w:hAnsi="HG丸ｺﾞｼｯｸM-PRO" w:cstheme="minorBidi" w:hint="eastAsia"/>
          <w:color w:val="000000" w:themeColor="text1"/>
          <w:kern w:val="2"/>
          <w:sz w:val="20"/>
          <w:szCs w:val="20"/>
        </w:rPr>
        <w:t>〇</w:t>
      </w:r>
      <w:r w:rsidR="00342C08" w:rsidRPr="00B94C3E">
        <w:rPr>
          <w:rFonts w:hAnsi="HG丸ｺﾞｼｯｸM-PRO" w:cstheme="minorBidi" w:hint="eastAsia"/>
          <w:color w:val="000000" w:themeColor="text1"/>
          <w:kern w:val="2"/>
          <w:sz w:val="20"/>
          <w:szCs w:val="20"/>
        </w:rPr>
        <w:t xml:space="preserve">　</w:t>
      </w:r>
      <w:r w:rsidR="0040795F" w:rsidRPr="00B94C3E">
        <w:rPr>
          <w:rFonts w:hAnsi="HG丸ｺﾞｼｯｸM-PRO" w:cstheme="minorBidi" w:hint="eastAsia"/>
          <w:color w:val="000000" w:themeColor="text1"/>
          <w:kern w:val="2"/>
          <w:sz w:val="20"/>
          <w:szCs w:val="20"/>
        </w:rPr>
        <w:t>総合事業</w:t>
      </w:r>
      <w:r w:rsidR="00342C08" w:rsidRPr="00B94C3E">
        <w:rPr>
          <w:rFonts w:hAnsi="HG丸ｺﾞｼｯｸM-PRO" w:cstheme="minorBidi" w:hint="eastAsia"/>
          <w:color w:val="000000" w:themeColor="text1"/>
          <w:kern w:val="2"/>
          <w:sz w:val="20"/>
          <w:szCs w:val="20"/>
        </w:rPr>
        <w:t>の</w:t>
      </w:r>
      <w:r w:rsidR="0040795F" w:rsidRPr="00B94C3E">
        <w:rPr>
          <w:rFonts w:hAnsi="HG丸ｺﾞｼｯｸM-PRO" w:cstheme="minorBidi" w:hint="eastAsia"/>
          <w:color w:val="000000" w:themeColor="text1"/>
          <w:kern w:val="2"/>
          <w:sz w:val="20"/>
          <w:szCs w:val="20"/>
        </w:rPr>
        <w:t>実施</w:t>
      </w:r>
      <w:r w:rsidR="00342C08" w:rsidRPr="00B94C3E">
        <w:rPr>
          <w:rFonts w:hAnsi="HG丸ｺﾞｼｯｸM-PRO" w:cstheme="minorBidi" w:hint="eastAsia"/>
          <w:color w:val="000000" w:themeColor="text1"/>
          <w:kern w:val="2"/>
          <w:sz w:val="20"/>
          <w:szCs w:val="20"/>
        </w:rPr>
        <w:t>により</w:t>
      </w:r>
      <w:r w:rsidR="0040795F" w:rsidRPr="00B94C3E">
        <w:rPr>
          <w:rFonts w:hAnsi="HG丸ｺﾞｼｯｸM-PRO" w:hint="eastAsia"/>
          <w:color w:val="000000" w:themeColor="text1"/>
          <w:sz w:val="20"/>
          <w:szCs w:val="20"/>
        </w:rPr>
        <w:t>提供するサービスが変わるため、</w:t>
      </w:r>
      <w:r w:rsidRPr="00B94C3E">
        <w:rPr>
          <w:rFonts w:hAnsi="HG丸ｺﾞｼｯｸM-PRO" w:hint="eastAsia"/>
          <w:color w:val="000000" w:themeColor="text1"/>
          <w:sz w:val="20"/>
          <w:szCs w:val="20"/>
        </w:rPr>
        <w:t>現在の運営規程、重要事項説明書及び契約書</w:t>
      </w:r>
      <w:r w:rsidR="00342C08" w:rsidRPr="00B94C3E">
        <w:rPr>
          <w:rFonts w:hAnsi="HG丸ｺﾞｼｯｸM-PRO" w:hint="eastAsia"/>
          <w:color w:val="000000" w:themeColor="text1"/>
          <w:sz w:val="20"/>
          <w:szCs w:val="20"/>
        </w:rPr>
        <w:t>の記載内容を</w:t>
      </w:r>
      <w:r w:rsidRPr="00B94C3E">
        <w:rPr>
          <w:rFonts w:hAnsi="HG丸ｺﾞｼｯｸM-PRO" w:hint="eastAsia"/>
          <w:color w:val="000000" w:themeColor="text1"/>
          <w:sz w:val="20"/>
          <w:szCs w:val="20"/>
        </w:rPr>
        <w:t>変更</w:t>
      </w:r>
      <w:r w:rsidR="00342C08" w:rsidRPr="00B94C3E">
        <w:rPr>
          <w:rFonts w:hAnsi="HG丸ｺﾞｼｯｸM-PRO" w:hint="eastAsia"/>
          <w:color w:val="000000" w:themeColor="text1"/>
          <w:sz w:val="20"/>
          <w:szCs w:val="20"/>
        </w:rPr>
        <w:t>する必要があります</w:t>
      </w:r>
      <w:r w:rsidRPr="00B94C3E">
        <w:rPr>
          <w:rFonts w:hAnsi="HG丸ｺﾞｼｯｸM-PRO" w:hint="eastAsia"/>
          <w:color w:val="000000" w:themeColor="text1"/>
          <w:sz w:val="20"/>
          <w:szCs w:val="20"/>
        </w:rPr>
        <w:t>。</w:t>
      </w:r>
      <w:r w:rsidR="00342C08" w:rsidRPr="00B94C3E">
        <w:rPr>
          <w:rFonts w:hAnsi="HG丸ｺﾞｼｯｸM-PRO" w:hint="eastAsia"/>
          <w:color w:val="000000" w:themeColor="text1"/>
          <w:sz w:val="20"/>
          <w:szCs w:val="20"/>
        </w:rPr>
        <w:t>現在の運営規程等に総合事業を実施する旨を加える場合は、下記のように変更</w:t>
      </w:r>
      <w:r w:rsidR="000D2231" w:rsidRPr="00B94C3E">
        <w:rPr>
          <w:rFonts w:hAnsi="HG丸ｺﾞｼｯｸM-PRO" w:hint="eastAsia"/>
          <w:color w:val="000000" w:themeColor="text1"/>
          <w:sz w:val="20"/>
          <w:szCs w:val="20"/>
        </w:rPr>
        <w:t>し</w:t>
      </w:r>
      <w:r w:rsidR="00975E4B" w:rsidRPr="00B94C3E">
        <w:rPr>
          <w:rFonts w:hAnsi="HG丸ｺﾞｼｯｸM-PRO" w:hint="eastAsia"/>
          <w:color w:val="000000" w:themeColor="text1"/>
          <w:sz w:val="20"/>
          <w:szCs w:val="20"/>
        </w:rPr>
        <w:t>、</w:t>
      </w:r>
      <w:r w:rsidR="00342C08" w:rsidRPr="00B94C3E">
        <w:rPr>
          <w:rFonts w:hAnsi="HG丸ｺﾞｼｯｸM-PRO" w:hint="eastAsia"/>
          <w:color w:val="000000" w:themeColor="text1"/>
          <w:sz w:val="20"/>
          <w:szCs w:val="20"/>
        </w:rPr>
        <w:t>県に届け出る必要がありますのでご留意ください。</w:t>
      </w:r>
    </w:p>
    <w:p w:rsidR="00A2129A" w:rsidRPr="00B94C3E" w:rsidRDefault="000D2231" w:rsidP="00BD0129">
      <w:pPr>
        <w:pStyle w:val="Default"/>
        <w:ind w:leftChars="26" w:left="255" w:hangingChars="100" w:hanging="200"/>
        <w:rPr>
          <w:rFonts w:hAnsi="HG丸ｺﾞｼｯｸM-PRO"/>
          <w:color w:val="000000" w:themeColor="text1"/>
          <w:sz w:val="20"/>
          <w:szCs w:val="20"/>
        </w:rPr>
      </w:pPr>
      <w:r w:rsidRPr="00B94C3E">
        <w:rPr>
          <w:rFonts w:hAnsi="HG丸ｺﾞｼｯｸM-PRO" w:hint="eastAsia"/>
          <w:color w:val="000000" w:themeColor="text1"/>
          <w:sz w:val="20"/>
          <w:szCs w:val="20"/>
        </w:rPr>
        <w:t xml:space="preserve">　　</w:t>
      </w:r>
      <w:r w:rsidR="00342C08" w:rsidRPr="00B94C3E">
        <w:rPr>
          <w:rFonts w:hAnsi="HG丸ｺﾞｼｯｸM-PRO" w:hint="eastAsia"/>
          <w:color w:val="000000" w:themeColor="text1"/>
          <w:sz w:val="20"/>
          <w:szCs w:val="20"/>
        </w:rPr>
        <w:t>総合事業の実施に関する運営規定等を別に作成する場合は、県・市への届出は不要です。</w:t>
      </w:r>
    </w:p>
    <w:p w:rsidR="00975E4B" w:rsidRPr="00B94C3E" w:rsidRDefault="00975E4B" w:rsidP="00B8238E">
      <w:pPr>
        <w:pStyle w:val="Default"/>
        <w:ind w:firstLineChars="100" w:firstLine="200"/>
        <w:rPr>
          <w:rFonts w:hAnsi="HG丸ｺﾞｼｯｸM-PRO"/>
          <w:color w:val="000000" w:themeColor="text1"/>
          <w:sz w:val="20"/>
          <w:szCs w:val="20"/>
        </w:rPr>
      </w:pPr>
    </w:p>
    <w:p w:rsidR="0040795F" w:rsidRPr="00B94C3E" w:rsidRDefault="0040795F" w:rsidP="00B8238E">
      <w:pPr>
        <w:pStyle w:val="Default"/>
        <w:ind w:firstLineChars="100" w:firstLine="200"/>
        <w:rPr>
          <w:rFonts w:hAnsi="HG丸ｺﾞｼｯｸM-PRO"/>
          <w:color w:val="000000" w:themeColor="text1"/>
          <w:sz w:val="20"/>
          <w:szCs w:val="20"/>
        </w:rPr>
      </w:pPr>
      <w:r w:rsidRPr="00B94C3E">
        <w:rPr>
          <w:rFonts w:hAnsi="HG丸ｺﾞｼｯｸM-PRO" w:hint="eastAsia"/>
          <w:color w:val="000000" w:themeColor="text1"/>
          <w:sz w:val="20"/>
          <w:szCs w:val="20"/>
        </w:rPr>
        <w:t>＜記載例＞</w:t>
      </w:r>
      <w:r w:rsidRPr="00B94C3E">
        <w:rPr>
          <w:rFonts w:hAnsi="HG丸ｺﾞｼｯｸM-PRO"/>
          <w:color w:val="000000" w:themeColor="text1"/>
          <w:sz w:val="20"/>
          <w:szCs w:val="20"/>
        </w:rPr>
        <w:t xml:space="preserve"> </w:t>
      </w:r>
    </w:p>
    <w:p w:rsidR="00B8238E" w:rsidRPr="00B94C3E" w:rsidRDefault="00B8238E" w:rsidP="00B8238E">
      <w:pPr>
        <w:ind w:firstLineChars="200" w:firstLine="4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・「介護予防訪問介護」⇒「介護予防訪問介護又は介護予防訪問介護に相当する第１号訪問事業」 </w:t>
      </w:r>
    </w:p>
    <w:p w:rsidR="00987151" w:rsidRPr="00B94C3E" w:rsidRDefault="00B8238E" w:rsidP="00B8238E">
      <w:pPr>
        <w:widowControl/>
        <w:ind w:firstLineChars="200" w:firstLine="4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・「介護予防通所介護」⇒「介護予防通所介護又は介護予防通所介護に相当する第１号通所事業」</w:t>
      </w:r>
    </w:p>
    <w:p w:rsidR="00625BC9" w:rsidRDefault="00625BC9" w:rsidP="000476F4">
      <w:pPr>
        <w:widowControl/>
        <w:ind w:leftChars="86" w:left="359" w:hangingChars="89" w:hanging="178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C44837" w:rsidRPr="00B94C3E" w:rsidRDefault="00975E4B" w:rsidP="000476F4">
      <w:pPr>
        <w:widowControl/>
        <w:ind w:leftChars="86" w:left="359" w:hangingChars="89" w:hanging="178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　運営規定等は、提供するサービス種類ごとに個別に作成しても、</w:t>
      </w:r>
      <w:r w:rsidR="000752A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一体的に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作成してもかまいません。今後、介護予防通所介護サービスが終了することも踏まえ</w:t>
      </w:r>
      <w:r w:rsidR="000752A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、適宜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運営規定等を作成してください。</w:t>
      </w:r>
      <w:r w:rsid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介護又は予防が含まれる一体的な運営規定の変更については、県に届け出る必要があります。</w:t>
      </w:r>
    </w:p>
    <w:p w:rsidR="00975E4B" w:rsidRPr="00B94C3E" w:rsidRDefault="00975E4B" w:rsidP="000476F4">
      <w:pPr>
        <w:widowControl/>
        <w:ind w:leftChars="86" w:left="359" w:hangingChars="89" w:hanging="178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975E4B" w:rsidRPr="00B94C3E" w:rsidRDefault="00975E4B" w:rsidP="00975E4B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6A61D" wp14:editId="06EF7235">
                <wp:simplePos x="0" y="0"/>
                <wp:positionH relativeFrom="column">
                  <wp:posOffset>2356485</wp:posOffset>
                </wp:positionH>
                <wp:positionV relativeFrom="paragraph">
                  <wp:posOffset>203835</wp:posOffset>
                </wp:positionV>
                <wp:extent cx="361950" cy="939165"/>
                <wp:effectExtent l="0" t="0" r="38100" b="1333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391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4283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5.55pt;margin-top:16.05pt;width:28.5pt;height:73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" adj="694" strokecolor="black [3200]" strokeweight=".5pt">
                <v:stroke joinstyle="miter"/>
              </v:shape>
            </w:pict>
          </mc:Fallback>
        </mc:AlternateConten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（イメージ）</w:t>
      </w:r>
    </w:p>
    <w:p w:rsidR="00975E4B" w:rsidRPr="00B94C3E" w:rsidRDefault="00B94C3E" w:rsidP="00975E4B">
      <w:pPr>
        <w:widowControl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bdr w:val="single" w:sz="4" w:space="0" w:color="auto"/>
        </w:rPr>
      </w:pPr>
      <w:r w:rsidRPr="00B94C3E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D1104" wp14:editId="498299A9">
                <wp:simplePos x="0" y="0"/>
                <wp:positionH relativeFrom="column">
                  <wp:posOffset>2813685</wp:posOffset>
                </wp:positionH>
                <wp:positionV relativeFrom="paragraph">
                  <wp:posOffset>228600</wp:posOffset>
                </wp:positionV>
                <wp:extent cx="11334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5E4B" w:rsidRDefault="00975E4B" w:rsidP="00975E4B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いずれでもよい</w:t>
                            </w:r>
                          </w:p>
                          <w:p w:rsidR="00975E4B" w:rsidRDefault="00975E4B" w:rsidP="00975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1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1.55pt;margin-top:18pt;width:8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" fillcolor="white [3201]" stroked="f" strokeweight=".5pt">
                <v:textbox>
                  <w:txbxContent>
                    <w:p w:rsidR="00975E4B" w:rsidRDefault="00975E4B" w:rsidP="00975E4B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いずれでもよい</w:t>
                      </w:r>
                    </w:p>
                    <w:p w:rsidR="00975E4B" w:rsidRDefault="00975E4B" w:rsidP="00975E4B"/>
                  </w:txbxContent>
                </v:textbox>
              </v:shape>
            </w:pict>
          </mc:Fallback>
        </mc:AlternateConten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① 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介護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と　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予防・第１号事業</w:t>
      </w:r>
    </w:p>
    <w:p w:rsidR="00975E4B" w:rsidRPr="00B94C3E" w:rsidRDefault="00975E4B" w:rsidP="00975E4B">
      <w:pPr>
        <w:widowControl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② 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介護・第１号事業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と　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予防</w:t>
      </w:r>
    </w:p>
    <w:p w:rsidR="00B94C3E" w:rsidRDefault="00975E4B" w:rsidP="00975E4B">
      <w:pPr>
        <w:widowControl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③</w:t>
      </w:r>
      <w:r w:rsid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B94C3E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介護・予防・第１号事業</w:t>
      </w:r>
    </w:p>
    <w:p w:rsidR="00975E4B" w:rsidRPr="00B94C3E" w:rsidRDefault="00B94C3E" w:rsidP="00975E4B">
      <w:pPr>
        <w:widowControl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④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介護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と　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予防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と　</w:t>
      </w:r>
      <w:r w:rsidR="00975E4B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bdr w:val="single" w:sz="4" w:space="0" w:color="auto"/>
        </w:rPr>
        <w:t>第１号事業</w:t>
      </w:r>
    </w:p>
    <w:p w:rsidR="00975E4B" w:rsidRPr="00B94C3E" w:rsidRDefault="00975E4B" w:rsidP="000476F4">
      <w:pPr>
        <w:widowControl/>
        <w:ind w:leftChars="86" w:left="359" w:hangingChars="89" w:hanging="178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40795F" w:rsidRPr="00B94C3E" w:rsidRDefault="005958DD" w:rsidP="00D12491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F2411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新たな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契約</w:t>
      </w:r>
      <w:r w:rsidR="00F2411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の必要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</w:p>
    <w:p w:rsidR="005958DD" w:rsidRPr="00B94C3E" w:rsidRDefault="005958DD" w:rsidP="00F2411D">
      <w:pPr>
        <w:widowControl/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各利用者について</w:t>
      </w:r>
      <w:r w:rsidR="001268F6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、現在の要支援認定の期間中は、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従来の介護予防サービスの利用者と</w:t>
      </w:r>
      <w:r w:rsidR="001268F6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なります。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次の要支援認定の期間開始時に</w:t>
      </w:r>
      <w:r w:rsidR="00987151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制度の概要等の説明を行い、利用者の同意を得て、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総合事業の契約を締結してください。</w:t>
      </w:r>
    </w:p>
    <w:p w:rsidR="005958DD" w:rsidRPr="00B94C3E" w:rsidRDefault="006066B3" w:rsidP="00F2411D">
      <w:pPr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要支援認定の更新時期は利用者ごとに異なるため、各事業所</w:t>
      </w:r>
      <w:r w:rsidR="005958D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は平成29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年４月までに</w:t>
      </w:r>
      <w:r w:rsidR="00B94C3E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総合事業に対応した</w:t>
      </w:r>
      <w:r w:rsidR="005958D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契約書</w:t>
      </w:r>
      <w:r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のひな形を用意し、</w:t>
      </w:r>
      <w:r w:rsidR="005958DD" w:rsidRPr="00B94C3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認定更新をした利用者と契約を締結してください（平成29年４月１日付で一斉に契約変更するものではありません）。</w:t>
      </w:r>
    </w:p>
    <w:p w:rsidR="00B8238E" w:rsidRPr="00B94C3E" w:rsidRDefault="00B8238E" w:rsidP="00991F43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sectPr w:rsidR="00B8238E" w:rsidRPr="00B94C3E" w:rsidSect="007642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25" w:rsidRDefault="00036625" w:rsidP="004342A1">
      <w:r>
        <w:separator/>
      </w:r>
    </w:p>
  </w:endnote>
  <w:endnote w:type="continuationSeparator" w:id="0">
    <w:p w:rsidR="00036625" w:rsidRDefault="00036625" w:rsidP="0043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25" w:rsidRDefault="00036625" w:rsidP="004342A1">
      <w:r>
        <w:separator/>
      </w:r>
    </w:p>
  </w:footnote>
  <w:footnote w:type="continuationSeparator" w:id="0">
    <w:p w:rsidR="00036625" w:rsidRDefault="00036625" w:rsidP="0043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4FAF"/>
    <w:multiLevelType w:val="multilevel"/>
    <w:tmpl w:val="7C18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D32AE"/>
    <w:multiLevelType w:val="hybridMultilevel"/>
    <w:tmpl w:val="9D28969C"/>
    <w:lvl w:ilvl="0" w:tplc="95D23E62">
      <w:start w:val="2"/>
      <w:numFmt w:val="bullet"/>
      <w:lvlText w:val="※"/>
      <w:lvlJc w:val="left"/>
      <w:pPr>
        <w:ind w:left="1144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3BC2467"/>
    <w:multiLevelType w:val="multilevel"/>
    <w:tmpl w:val="7A1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D8"/>
    <w:rsid w:val="000074E4"/>
    <w:rsid w:val="000242C8"/>
    <w:rsid w:val="00025501"/>
    <w:rsid w:val="00036625"/>
    <w:rsid w:val="000476F4"/>
    <w:rsid w:val="00053673"/>
    <w:rsid w:val="000752AD"/>
    <w:rsid w:val="000D2231"/>
    <w:rsid w:val="001268F6"/>
    <w:rsid w:val="00145377"/>
    <w:rsid w:val="001D7534"/>
    <w:rsid w:val="00226300"/>
    <w:rsid w:val="003066D8"/>
    <w:rsid w:val="00306988"/>
    <w:rsid w:val="00342C08"/>
    <w:rsid w:val="00353E2D"/>
    <w:rsid w:val="00363F2B"/>
    <w:rsid w:val="0039689E"/>
    <w:rsid w:val="0040795F"/>
    <w:rsid w:val="004342A1"/>
    <w:rsid w:val="00475B1A"/>
    <w:rsid w:val="0056290C"/>
    <w:rsid w:val="005958DD"/>
    <w:rsid w:val="005A0A0C"/>
    <w:rsid w:val="005E7D5F"/>
    <w:rsid w:val="006066B3"/>
    <w:rsid w:val="00607EAC"/>
    <w:rsid w:val="00625BC9"/>
    <w:rsid w:val="007642CE"/>
    <w:rsid w:val="007843F8"/>
    <w:rsid w:val="00790726"/>
    <w:rsid w:val="008148F8"/>
    <w:rsid w:val="008B7B0D"/>
    <w:rsid w:val="008C050C"/>
    <w:rsid w:val="009662FA"/>
    <w:rsid w:val="00975E4B"/>
    <w:rsid w:val="00987151"/>
    <w:rsid w:val="00991F43"/>
    <w:rsid w:val="00A2129A"/>
    <w:rsid w:val="00AC0FF8"/>
    <w:rsid w:val="00B00C12"/>
    <w:rsid w:val="00B8238E"/>
    <w:rsid w:val="00B94C3E"/>
    <w:rsid w:val="00BD0129"/>
    <w:rsid w:val="00C44837"/>
    <w:rsid w:val="00D12491"/>
    <w:rsid w:val="00D826A6"/>
    <w:rsid w:val="00D97A6E"/>
    <w:rsid w:val="00DF50C5"/>
    <w:rsid w:val="00E17BD1"/>
    <w:rsid w:val="00E22E32"/>
    <w:rsid w:val="00E32F90"/>
    <w:rsid w:val="00E64C14"/>
    <w:rsid w:val="00F11622"/>
    <w:rsid w:val="00F2411D"/>
    <w:rsid w:val="00F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AD870"/>
  <w15:chartTrackingRefBased/>
  <w15:docId w15:val="{E78C58E8-6947-4F9A-BFB4-F6E329C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74E4"/>
    <w:pPr>
      <w:widowControl/>
      <w:spacing w:line="384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4A90"/>
      <w:kern w:val="36"/>
      <w:sz w:val="29"/>
      <w:szCs w:val="29"/>
    </w:rPr>
  </w:style>
  <w:style w:type="paragraph" w:styleId="2">
    <w:name w:val="heading 2"/>
    <w:basedOn w:val="a"/>
    <w:link w:val="20"/>
    <w:uiPriority w:val="9"/>
    <w:qFormat/>
    <w:rsid w:val="000074E4"/>
    <w:pPr>
      <w:widowControl/>
      <w:pBdr>
        <w:bottom w:val="single" w:sz="12" w:space="4" w:color="2770B4"/>
      </w:pBdr>
      <w:spacing w:before="432" w:after="192" w:line="336" w:lineRule="atLeast"/>
      <w:ind w:right="3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89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0C12"/>
    <w:rPr>
      <w:color w:val="0E54CC"/>
      <w:u w:val="single"/>
    </w:rPr>
  </w:style>
  <w:style w:type="paragraph" w:styleId="Web">
    <w:name w:val="Normal (Web)"/>
    <w:basedOn w:val="a"/>
    <w:uiPriority w:val="99"/>
    <w:semiHidden/>
    <w:unhideWhenUsed/>
    <w:rsid w:val="00B00C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074E4"/>
    <w:rPr>
      <w:rFonts w:ascii="ＭＳ Ｐゴシック" w:eastAsia="ＭＳ Ｐゴシック" w:hAnsi="ＭＳ Ｐゴシック" w:cs="ＭＳ Ｐゴシック"/>
      <w:b/>
      <w:bCs/>
      <w:color w:val="004A90"/>
      <w:kern w:val="36"/>
      <w:sz w:val="29"/>
      <w:szCs w:val="29"/>
    </w:rPr>
  </w:style>
  <w:style w:type="character" w:customStyle="1" w:styleId="20">
    <w:name w:val="見出し 2 (文字)"/>
    <w:basedOn w:val="a0"/>
    <w:link w:val="2"/>
    <w:uiPriority w:val="9"/>
    <w:rsid w:val="000074E4"/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paragraph" w:customStyle="1" w:styleId="filelink">
    <w:name w:val="filelink"/>
    <w:basedOn w:val="a"/>
    <w:rsid w:val="000074E4"/>
    <w:pPr>
      <w:widowControl/>
      <w:shd w:val="clear" w:color="auto" w:fill="FFFFFF"/>
      <w:spacing w:before="134" w:after="24" w:line="288" w:lineRule="atLeast"/>
      <w:ind w:left="165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43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2A1"/>
  </w:style>
  <w:style w:type="paragraph" w:styleId="a8">
    <w:name w:val="footer"/>
    <w:basedOn w:val="a"/>
    <w:link w:val="a9"/>
    <w:uiPriority w:val="99"/>
    <w:unhideWhenUsed/>
    <w:rsid w:val="00434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2A1"/>
  </w:style>
  <w:style w:type="paragraph" w:customStyle="1" w:styleId="Default">
    <w:name w:val="Default"/>
    <w:rsid w:val="00A2129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21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558">
          <w:marLeft w:val="0"/>
          <w:marRight w:val="0"/>
          <w:marTop w:val="0"/>
          <w:marBottom w:val="0"/>
          <w:divBdr>
            <w:top w:val="single" w:sz="12" w:space="0" w:color="3F8E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42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0301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267">
          <w:marLeft w:val="0"/>
          <w:marRight w:val="0"/>
          <w:marTop w:val="0"/>
          <w:marBottom w:val="0"/>
          <w:divBdr>
            <w:top w:val="single" w:sz="12" w:space="0" w:color="3F8E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06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C0C0C0"/>
                        <w:bottom w:val="single" w:sz="12" w:space="0" w:color="004A8E"/>
                        <w:right w:val="single" w:sz="6" w:space="0" w:color="C0C0C0"/>
                      </w:divBdr>
                      <w:divsChild>
                        <w:div w:id="3269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998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49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36EE-5C5F-4596-B4A4-8E2A2D2C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twpc420</dc:creator>
  <cp:keywords/>
  <dc:description/>
  <cp:lastModifiedBy>twpc305</cp:lastModifiedBy>
  <cp:revision>25</cp:revision>
  <cp:lastPrinted>2017-03-14T06:36:00Z</cp:lastPrinted>
  <dcterms:created xsi:type="dcterms:W3CDTF">2016-12-22T03:47:00Z</dcterms:created>
  <dcterms:modified xsi:type="dcterms:W3CDTF">2017-03-16T02:36:00Z</dcterms:modified>
</cp:coreProperties>
</file>