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60" w:lineRule="exact"/>
        <w:ind w:left="210" w:hanging="21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及</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び</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造</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届</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出</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wordWrap w:val="0"/>
        <w:autoSpaceDE w:val="0"/>
        <w:autoSpaceDN w:val="0"/>
        <w:spacing w:line="260" w:lineRule="exact"/>
        <w:ind w:left="210" w:hanging="21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十和田市長　様</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rPr>
        <mc:AlternateContent>
          <mc:Choice Requires="wps">
            <w:drawing>
              <wp:anchor distT="0" distB="0" distL="114300" distR="114300" simplePos="0" relativeHeight="118" behindDoc="0" locked="0" layoutInCell="1" hidden="0" allowOverlap="1">
                <wp:simplePos x="0" y="0"/>
                <wp:positionH relativeFrom="column">
                  <wp:posOffset>4387215</wp:posOffset>
                </wp:positionH>
                <wp:positionV relativeFrom="paragraph">
                  <wp:posOffset>69215</wp:posOffset>
                </wp:positionV>
                <wp:extent cx="1733550" cy="3238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73355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5.45pt;mso-position-vertical-relative:text;mso-position-horizontal-relative:text;position:absolute;height:25.5pt;mso-wrap-distance-top:0pt;width:136.5pt;mso-wrap-distance-left:9pt;margin-left:345.45pt;z-index:118;"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45720" distB="45720" distL="114300" distR="114300" simplePos="0" relativeHeight="117" behindDoc="0" locked="0" layoutInCell="1" hidden="0" allowOverlap="1">
                <wp:simplePos x="0" y="0"/>
                <wp:positionH relativeFrom="column">
                  <wp:posOffset>4387215</wp:posOffset>
                </wp:positionH>
                <wp:positionV relativeFrom="paragraph">
                  <wp:posOffset>5080</wp:posOffset>
                </wp:positionV>
                <wp:extent cx="1733550" cy="181419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733550" cy="1814195"/>
                        </a:xfrm>
                        <a:prstGeom prst="rect">
                          <a:avLst/>
                        </a:prstGeom>
                        <a:noFill/>
                        <a:ln w="9525">
                          <a:noFill/>
                          <a:miter lim="800000"/>
                          <a:headEnd/>
                          <a:tailEnd/>
                        </a:ln>
                      </wps:spPr>
                      <wps:txbx>
                        <w:txbxContent>
                          <w:p>
                            <w:pPr>
                              <w:pStyle w:val="0"/>
                              <w:spacing w:line="0" w:lineRule="atLeast"/>
                              <w:rPr>
                                <w:rFonts w:hint="default"/>
                                <w:sz w:val="22"/>
                              </w:rPr>
                            </w:pPr>
                            <w:r>
                              <w:rPr>
                                <w:rFonts w:hint="eastAsia"/>
                                <w:sz w:val="22"/>
                              </w:rPr>
                              <w:t>伐採</w:t>
                            </w:r>
                            <w:r>
                              <w:rPr>
                                <w:rFonts w:hint="default"/>
                                <w:sz w:val="22"/>
                              </w:rPr>
                              <w:t>する</w:t>
                            </w:r>
                            <w:r>
                              <w:rPr>
                                <w:rFonts w:hint="eastAsia"/>
                                <w:sz w:val="22"/>
                              </w:rPr>
                              <w:t>者</w:t>
                            </w:r>
                            <w:r>
                              <w:rPr>
                                <w:rFonts w:hint="default"/>
                                <w:sz w:val="22"/>
                              </w:rPr>
                              <w:t>（立木を買い</w:t>
                            </w:r>
                          </w:p>
                          <w:p>
                            <w:pPr>
                              <w:pStyle w:val="0"/>
                              <w:spacing w:line="0" w:lineRule="atLeast"/>
                              <w:rPr>
                                <w:rFonts w:hint="default"/>
                                <w:sz w:val="18"/>
                              </w:rPr>
                            </w:pPr>
                            <w:r>
                              <w:rPr>
                                <w:rFonts w:hint="eastAsia"/>
                                <w:sz w:val="22"/>
                              </w:rPr>
                              <w:t>受けて</w:t>
                            </w:r>
                            <w:r>
                              <w:rPr>
                                <w:rFonts w:hint="default"/>
                                <w:sz w:val="22"/>
                              </w:rPr>
                              <w:t>伐採する</w:t>
                            </w:r>
                            <w:r>
                              <w:rPr>
                                <w:rFonts w:hint="eastAsia"/>
                                <w:sz w:val="22"/>
                              </w:rPr>
                              <w:t>者</w:t>
                            </w:r>
                            <w:r>
                              <w:rPr>
                                <w:rFonts w:hint="default"/>
                                <w:sz w:val="22"/>
                              </w:rPr>
                              <w:t>等）</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4pt;mso-position-vertical-relative:text;mso-position-horizontal-relative:text;v-text-anchor:top;position:absolute;height:142.85pt;mso-wrap-distance-top:3.6pt;width:136.5pt;mso-wrap-distance-left:9pt;margin-left:345.45pt;z-index:117;" o:spid="_x0000_s1027" o:allowincell="t" o:allowoverlap="t" filled="f" stroked="f" strokeweight="0.75pt" o:spt="202" type="#_x0000_t202">
                <v:fill/>
                <v:stroke miterlimit="8"/>
                <v:textbox style="layout-flow:horizontal;mso-fit-shape-to-text:t;">
                  <w:txbxContent>
                    <w:p>
                      <w:pPr>
                        <w:pStyle w:val="0"/>
                        <w:spacing w:line="0" w:lineRule="atLeast"/>
                        <w:rPr>
                          <w:rFonts w:hint="default"/>
                          <w:sz w:val="22"/>
                        </w:rPr>
                      </w:pPr>
                      <w:r>
                        <w:rPr>
                          <w:rFonts w:hint="eastAsia"/>
                          <w:sz w:val="22"/>
                        </w:rPr>
                        <w:t>伐採</w:t>
                      </w:r>
                      <w:r>
                        <w:rPr>
                          <w:rFonts w:hint="default"/>
                          <w:sz w:val="22"/>
                        </w:rPr>
                        <w:t>する</w:t>
                      </w:r>
                      <w:r>
                        <w:rPr>
                          <w:rFonts w:hint="eastAsia"/>
                          <w:sz w:val="22"/>
                        </w:rPr>
                        <w:t>者</w:t>
                      </w:r>
                      <w:r>
                        <w:rPr>
                          <w:rFonts w:hint="default"/>
                          <w:sz w:val="22"/>
                        </w:rPr>
                        <w:t>（立木を買い</w:t>
                      </w:r>
                    </w:p>
                    <w:p>
                      <w:pPr>
                        <w:pStyle w:val="0"/>
                        <w:spacing w:line="0" w:lineRule="atLeast"/>
                        <w:rPr>
                          <w:rFonts w:hint="default"/>
                          <w:sz w:val="18"/>
                        </w:rPr>
                      </w:pPr>
                      <w:r>
                        <w:rPr>
                          <w:rFonts w:hint="eastAsia"/>
                          <w:sz w:val="22"/>
                        </w:rPr>
                        <w:t>受けて</w:t>
                      </w:r>
                      <w:r>
                        <w:rPr>
                          <w:rFonts w:hint="default"/>
                          <w:sz w:val="22"/>
                        </w:rPr>
                        <w:t>伐採する</w:t>
                      </w:r>
                      <w:r>
                        <w:rPr>
                          <w:rFonts w:hint="eastAsia"/>
                          <w:sz w:val="22"/>
                        </w:rPr>
                        <w:t>者</w:t>
                      </w:r>
                      <w:r>
                        <w:rPr>
                          <w:rFonts w:hint="default"/>
                          <w:sz w:val="22"/>
                        </w:rPr>
                        <w:t>等）</w:t>
                      </w:r>
                    </w:p>
                  </w:txbxContent>
                </v:textbox>
                <v:imagedata o:title=""/>
                <w10:wrap type="none" anchorx="text" anchory="text"/>
              </v:shape>
            </w:pict>
          </mc:Fallback>
        </mc:AlternateContent>
      </w:r>
      <w:r>
        <w:rPr>
          <w:rFonts w:hint="eastAsia" w:asciiTheme="minorEastAsia" w:hAnsiTheme="minorEastAsia" w:eastAsiaTheme="minorEastAsia"/>
          <w:sz w:val="22"/>
        </w:rPr>
        <w:t>　　　　　　　　　　　　　　　　　　　　　　　　　住　所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連絡先</w:t>
      </w:r>
    </w:p>
    <w:p>
      <w:pPr>
        <w:pStyle w:val="0"/>
        <w:autoSpaceDE w:val="0"/>
        <w:autoSpaceDN w:val="0"/>
        <w:spacing w:line="260" w:lineRule="exact"/>
        <w:rPr>
          <w:rFonts w:hint="default" w:asciiTheme="minorEastAsia" w:hAnsiTheme="minorEastAsia" w:eastAsiaTheme="minorEastAsia"/>
          <w:sz w:val="22"/>
        </w:rPr>
      </w:pPr>
    </w:p>
    <w:p>
      <w:pPr>
        <w:pStyle w:val="0"/>
        <w:autoSpaceDE w:val="0"/>
        <w:autoSpaceDN w:val="0"/>
        <w:spacing w:line="260" w:lineRule="exact"/>
        <w:rPr>
          <w:rFonts w:hint="default" w:asciiTheme="minorEastAsia" w:hAnsiTheme="minorEastAsia" w:eastAsiaTheme="minorEastAsia"/>
          <w:sz w:val="22"/>
        </w:rPr>
      </w:pPr>
      <w:r>
        <w:rPr>
          <w:rFonts w:hint="eastAsia"/>
        </w:rPr>
        <mc:AlternateContent>
          <mc:Choice Requires="wps">
            <w:drawing>
              <wp:anchor distT="0" distB="0" distL="114300" distR="114300" simplePos="0" relativeHeight="120" behindDoc="0" locked="0" layoutInCell="1" hidden="0" allowOverlap="1">
                <wp:simplePos x="0" y="0"/>
                <wp:positionH relativeFrom="column">
                  <wp:posOffset>4387850</wp:posOffset>
                </wp:positionH>
                <wp:positionV relativeFrom="paragraph">
                  <wp:posOffset>78105</wp:posOffset>
                </wp:positionV>
                <wp:extent cx="1733550" cy="323850"/>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173355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6.15pt;mso-position-vertical-relative:text;mso-position-horizontal-relative:text;position:absolute;height:25.5pt;mso-wrap-distance-top:0pt;width:136.5pt;mso-wrap-distance-left:9pt;margin-left:345.5pt;z-index:120;" o:spid="_x0000_s102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45720" distB="45720" distL="114300" distR="114300" simplePos="0" relativeHeight="119" behindDoc="0" locked="0" layoutInCell="1" hidden="0" allowOverlap="1">
                <wp:simplePos x="0" y="0"/>
                <wp:positionH relativeFrom="column">
                  <wp:posOffset>4388485</wp:posOffset>
                </wp:positionH>
                <wp:positionV relativeFrom="paragraph">
                  <wp:posOffset>31115</wp:posOffset>
                </wp:positionV>
                <wp:extent cx="1666875" cy="42672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666875" cy="426720"/>
                        </a:xfrm>
                        <a:prstGeom prst="rect">
                          <a:avLst/>
                        </a:prstGeom>
                        <a:noFill/>
                        <a:ln w="9525">
                          <a:noFill/>
                          <a:miter lim="800000"/>
                          <a:headEnd/>
                          <a:tailEnd/>
                        </a:ln>
                      </wps:spPr>
                      <wps:txbx>
                        <w:txbxContent>
                          <w:p>
                            <w:pPr>
                              <w:pStyle w:val="0"/>
                              <w:spacing w:line="0" w:lineRule="atLeast"/>
                              <w:rPr>
                                <w:rFonts w:hint="default"/>
                                <w:sz w:val="22"/>
                              </w:rPr>
                            </w:pPr>
                            <w:r>
                              <w:rPr>
                                <w:rFonts w:hint="eastAsia"/>
                                <w:sz w:val="22"/>
                              </w:rPr>
                              <w:t>伐採</w:t>
                            </w:r>
                            <w:r>
                              <w:rPr>
                                <w:rFonts w:hint="default"/>
                                <w:sz w:val="22"/>
                              </w:rPr>
                              <w:t>後の</w:t>
                            </w:r>
                            <w:r>
                              <w:rPr>
                                <w:rFonts w:hint="eastAsia"/>
                                <w:sz w:val="22"/>
                              </w:rPr>
                              <w:t>造林</w:t>
                            </w:r>
                            <w:r>
                              <w:rPr>
                                <w:rFonts w:hint="default"/>
                                <w:sz w:val="22"/>
                              </w:rPr>
                              <w:t>をする者</w:t>
                            </w:r>
                          </w:p>
                          <w:p>
                            <w:pPr>
                              <w:pStyle w:val="0"/>
                              <w:spacing w:line="0" w:lineRule="atLeast"/>
                              <w:rPr>
                                <w:rFonts w:hint="default"/>
                                <w:sz w:val="18"/>
                              </w:rPr>
                            </w:pPr>
                            <w:r>
                              <w:rPr>
                                <w:rFonts w:hint="eastAsia"/>
                                <w:sz w:val="22"/>
                              </w:rPr>
                              <w:t>（</w:t>
                            </w:r>
                            <w:r>
                              <w:rPr>
                                <w:rFonts w:hint="default"/>
                                <w:sz w:val="22"/>
                              </w:rPr>
                              <w:t>森林所有者）</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500000000000002pt;mso-position-vertical-relative:text;mso-position-horizontal-relative:text;v-text-anchor:top;position:absolute;height:33.6pt;mso-wrap-distance-top:3.6pt;width:131.25pt;mso-wrap-distance-left:9pt;margin-left:345.55pt;z-index:119;" o:spid="_x0000_s1029" o:allowincell="t" o:allowoverlap="t" filled="f" stroked="f" strokeweight="0.75pt" o:spt="202" type="#_x0000_t202">
                <v:fill/>
                <v:stroke miterlimit="8"/>
                <v:textbox style="layout-flow:horizontal;">
                  <w:txbxContent>
                    <w:p>
                      <w:pPr>
                        <w:pStyle w:val="0"/>
                        <w:spacing w:line="0" w:lineRule="atLeast"/>
                        <w:rPr>
                          <w:rFonts w:hint="default"/>
                          <w:sz w:val="22"/>
                        </w:rPr>
                      </w:pPr>
                      <w:r>
                        <w:rPr>
                          <w:rFonts w:hint="eastAsia"/>
                          <w:sz w:val="22"/>
                        </w:rPr>
                        <w:t>伐採</w:t>
                      </w:r>
                      <w:r>
                        <w:rPr>
                          <w:rFonts w:hint="default"/>
                          <w:sz w:val="22"/>
                        </w:rPr>
                        <w:t>後の</w:t>
                      </w:r>
                      <w:r>
                        <w:rPr>
                          <w:rFonts w:hint="eastAsia"/>
                          <w:sz w:val="22"/>
                        </w:rPr>
                        <w:t>造林</w:t>
                      </w:r>
                      <w:r>
                        <w:rPr>
                          <w:rFonts w:hint="default"/>
                          <w:sz w:val="22"/>
                        </w:rPr>
                        <w:t>をする者</w:t>
                      </w:r>
                    </w:p>
                    <w:p>
                      <w:pPr>
                        <w:pStyle w:val="0"/>
                        <w:spacing w:line="0" w:lineRule="atLeast"/>
                        <w:rPr>
                          <w:rFonts w:hint="default"/>
                          <w:sz w:val="18"/>
                        </w:rPr>
                      </w:pPr>
                      <w:r>
                        <w:rPr>
                          <w:rFonts w:hint="eastAsia"/>
                          <w:sz w:val="22"/>
                        </w:rPr>
                        <w:t>（</w:t>
                      </w:r>
                      <w:r>
                        <w:rPr>
                          <w:rFonts w:hint="default"/>
                          <w:sz w:val="22"/>
                        </w:rPr>
                        <w:t>森林所有者）</w:t>
                      </w:r>
                    </w:p>
                  </w:txbxContent>
                </v:textbox>
                <v:imagedata o:title=""/>
                <w10:wrap type="none" anchorx="text" anchory="text"/>
              </v:shape>
            </w:pict>
          </mc:Fallback>
        </mc:AlternateContent>
      </w:r>
      <w:r>
        <w:rPr>
          <w:rFonts w:hint="eastAsia" w:asciiTheme="minorEastAsia" w:hAnsiTheme="minorEastAsia" w:eastAsiaTheme="minorEastAsia"/>
          <w:sz w:val="22"/>
        </w:rPr>
        <w:t>　　　　　　　　　　　　　　　　　　　　　　　　　住　所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連絡先　</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　次のとおり森林の立木を伐採したいので、森林法第</w:t>
      </w:r>
      <w:r>
        <w:rPr>
          <w:rFonts w:hint="default" w:asciiTheme="minorEastAsia" w:hAnsiTheme="minorEastAsia" w:eastAsiaTheme="minorEastAsia"/>
          <w:sz w:val="22"/>
        </w:rPr>
        <w:t>10</w:t>
      </w:r>
      <w:r>
        <w:rPr>
          <w:rFonts w:hint="eastAsia" w:asciiTheme="minorEastAsia" w:hAnsiTheme="minorEastAsia" w:eastAsiaTheme="minorEastAsia"/>
          <w:sz w:val="22"/>
        </w:rPr>
        <w:t>条の８第１項の規定により届け出ます。</w:t>
      </w:r>
    </w:p>
    <w:p>
      <w:pPr>
        <w:pStyle w:val="0"/>
        <w:autoSpaceDE w:val="0"/>
        <w:autoSpaceDN w:val="0"/>
        <w:spacing w:line="260" w:lineRule="exact"/>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　本伐採は届出者のうち　　　　　　　　が所有する立木を伐採するものです。</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１　森林の所在場所</w:t>
      </w:r>
    </w:p>
    <w:tbl>
      <w:tblPr>
        <w:tblStyle w:val="11"/>
        <w:tblW w:w="8458"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8"/>
      </w:tblGrid>
      <w:tr>
        <w:trPr>
          <w:trHeight w:val="454" w:hRule="atLeast"/>
        </w:trPr>
        <w:tc>
          <w:tcPr>
            <w:tcW w:w="8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rPr>
                <w:rFonts w:hint="default" w:asciiTheme="minorEastAsia" w:hAnsiTheme="minorEastAsia" w:eastAsiaTheme="minorEastAsia"/>
                <w:sz w:val="22"/>
              </w:rPr>
            </w:pP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十和田市大字　　　　　字　　　　　　地番</w:t>
            </w:r>
          </w:p>
          <w:p>
            <w:pPr>
              <w:pStyle w:val="0"/>
              <w:autoSpaceDE w:val="0"/>
              <w:autoSpaceDN w:val="0"/>
              <w:spacing w:line="260" w:lineRule="exact"/>
              <w:rPr>
                <w:rFonts w:hint="default" w:asciiTheme="minorEastAsia" w:hAnsiTheme="minorEastAsia" w:eastAsiaTheme="minorEastAsia"/>
                <w:sz w:val="22"/>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２　伐採及び伐採後の造林の計画</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別添の伐採計画書及び造林計画書のとおり</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３　備考</w:t>
      </w:r>
    </w:p>
    <w:tbl>
      <w:tblPr>
        <w:tblStyle w:val="11"/>
        <w:tblW w:w="8458"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8"/>
      </w:tblGrid>
      <w:tr>
        <w:trPr>
          <w:trHeight w:val="454" w:hRule="atLeast"/>
        </w:trPr>
        <w:tc>
          <w:tcPr>
            <w:tcW w:w="8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Theme="minorEastAsia" w:hAnsiTheme="minorEastAsia" w:eastAsiaTheme="minorEastAsia"/>
                <w:sz w:val="22"/>
              </w:rPr>
            </w:pPr>
          </w:p>
        </w:tc>
      </w:tr>
    </w:tbl>
    <w:p>
      <w:pPr>
        <w:pStyle w:val="0"/>
        <w:autoSpaceDE w:val="0"/>
        <w:autoSpaceDN w:val="0"/>
        <w:spacing w:line="26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１　伐採する森林の所在する市町村ごとに提出すること。</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２　伐採をする者と伐採後の造林をする者とが異なり、これらの者が共同して提出する場合にあっては、当該伐採をする者と当該伐採後の造林をする者が、伐採及び伐採後の造林の計画をそれぞれ作成した上で、連名で提出すること。</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３　伐採及び伐採後の造林の計画は、森林の所在場所ごとに記載することとし、面積は、小数点第２位まで記載し、第３位を四捨五入すること。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bookmarkStart w:id="0" w:name="_GoBack"/>
      <w:bookmarkEnd w:id="0"/>
      <w:r>
        <w:rPr>
          <w:rFonts w:hint="eastAsia"/>
        </w:rPr>
        <w:br w:type="page"/>
      </w:r>
    </w:p>
    <w:p>
      <w:pPr>
        <w:pStyle w:val="0"/>
        <w:autoSpaceDE w:val="0"/>
        <w:autoSpaceDN w:val="0"/>
        <w:spacing w:line="260" w:lineRule="exact"/>
        <w:ind w:left="0" w:leftChars="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（別添）</w:t>
      </w:r>
    </w:p>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１　伐採の計画</w:t>
      </w:r>
    </w:p>
    <w:tbl>
      <w:tblPr>
        <w:tblStyle w:val="11"/>
        <w:tblW w:w="8459"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980"/>
        <w:gridCol w:w="3851"/>
        <w:gridCol w:w="1067"/>
        <w:gridCol w:w="1437"/>
      </w:tblGrid>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44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kern w:val="0"/>
                <w:sz w:val="22"/>
                <w:fitText w:val="1540" w:id="1"/>
              </w:rPr>
              <w:t>伐採面</w:t>
            </w:r>
            <w:r>
              <w:rPr>
                <w:rFonts w:hint="eastAsia" w:asciiTheme="minorEastAsia" w:hAnsiTheme="minorEastAsia" w:eastAsiaTheme="minorEastAsia"/>
                <w:kern w:val="0"/>
                <w:sz w:val="22"/>
                <w:fitText w:val="1540" w:id="1"/>
              </w:rPr>
              <w:t>積</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spacing w:line="260" w:lineRule="exact"/>
              <w:ind w:left="0" w:leftChars="0" w:hanging="22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ha</w:t>
            </w:r>
            <w:r>
              <w:rPr>
                <w:rFonts w:hint="eastAsia" w:asciiTheme="minorEastAsia" w:hAnsiTheme="minorEastAsia" w:eastAsiaTheme="minorEastAsia"/>
                <w:sz w:val="22"/>
              </w:rPr>
              <w:t>（うち人工林　　　</w:t>
            </w:r>
            <w:r>
              <w:rPr>
                <w:rFonts w:hint="eastAsia" w:asciiTheme="minorEastAsia" w:hAnsiTheme="minorEastAsia" w:eastAsiaTheme="minorEastAsia"/>
                <w:sz w:val="22"/>
              </w:rPr>
              <w:t>ha</w:t>
            </w:r>
            <w:r>
              <w:rPr>
                <w:rFonts w:hint="eastAsia" w:asciiTheme="minorEastAsia" w:hAnsiTheme="minorEastAsia" w:eastAsiaTheme="minorEastAsia"/>
                <w:sz w:val="22"/>
              </w:rPr>
              <w:t>、天然林　　　</w:t>
            </w:r>
            <w:r>
              <w:rPr>
                <w:rFonts w:hint="eastAsia" w:asciiTheme="minorEastAsia" w:hAnsiTheme="minorEastAsia" w:eastAsiaTheme="minorEastAsia"/>
                <w:sz w:val="22"/>
              </w:rPr>
              <w:t>ha</w:t>
            </w:r>
            <w:r>
              <w:rPr>
                <w:rFonts w:hint="eastAsia" w:asciiTheme="minorEastAsia" w:hAnsiTheme="minorEastAsia" w:eastAsiaTheme="minorEastAsia"/>
                <w:sz w:val="22"/>
              </w:rPr>
              <w:t>）</w:t>
            </w: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44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kern w:val="0"/>
                <w:sz w:val="22"/>
                <w:fitText w:val="1540" w:id="2"/>
              </w:rPr>
              <w:t>伐採方</w:t>
            </w:r>
            <w:r>
              <w:rPr>
                <w:rFonts w:hint="eastAsia" w:asciiTheme="minorEastAsia" w:hAnsiTheme="minorEastAsia" w:eastAsiaTheme="minorEastAsia"/>
                <w:kern w:val="0"/>
                <w:sz w:val="22"/>
                <w:fitText w:val="1540" w:id="2"/>
              </w:rPr>
              <w:t>法</w:t>
            </w:r>
          </w:p>
        </w:tc>
        <w:tc>
          <w:tcPr>
            <w:tcW w:w="3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主伐（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皆伐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択伐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間伐</w:t>
            </w:r>
          </w:p>
        </w:tc>
        <w:tc>
          <w:tcPr>
            <w:tcW w:w="10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伐採率</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55"/>
                <w:sz w:val="22"/>
                <w:fitText w:val="1540" w:id="3"/>
              </w:rPr>
              <w:t>作業委託</w:t>
            </w:r>
            <w:r>
              <w:rPr>
                <w:rFonts w:hint="eastAsia"/>
                <w:sz w:val="22"/>
                <w:fitText w:val="1540" w:id="3"/>
              </w:rPr>
              <w:t>先</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4"/>
              </w:rPr>
              <w:t>伐採樹</w:t>
            </w:r>
            <w:r>
              <w:rPr>
                <w:rFonts w:hint="eastAsia"/>
                <w:sz w:val="22"/>
                <w:fitText w:val="1540" w:id="4"/>
              </w:rPr>
              <w:t>種</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66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220"/>
                <w:kern w:val="0"/>
                <w:sz w:val="22"/>
                <w:fitText w:val="1540" w:id="5"/>
              </w:rPr>
              <w:t>伐採</w:t>
            </w:r>
            <w:r>
              <w:rPr>
                <w:rFonts w:hint="eastAsia" w:asciiTheme="minorEastAsia" w:hAnsiTheme="minorEastAsia" w:eastAsiaTheme="minorEastAsia"/>
                <w:kern w:val="0"/>
                <w:sz w:val="22"/>
                <w:fitText w:val="1540" w:id="5"/>
              </w:rPr>
              <w:t>齢</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rPr>
                <w:rFonts w:hint="default" w:asciiTheme="minorEastAsia" w:hAnsiTheme="minorEastAsia" w:eastAsiaTheme="minorEastAsia"/>
                <w:sz w:val="22"/>
              </w:rPr>
            </w:pPr>
          </w:p>
        </w:tc>
      </w:tr>
      <w:tr>
        <w:trPr>
          <w:trHeight w:val="454" w:hRule="atLeast"/>
        </w:trPr>
        <w:tc>
          <w:tcPr>
            <w:tcW w:w="2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33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55"/>
                <w:kern w:val="0"/>
                <w:sz w:val="22"/>
                <w:fitText w:val="1540" w:id="6"/>
              </w:rPr>
              <w:t>伐採の期</w:t>
            </w:r>
            <w:r>
              <w:rPr>
                <w:rFonts w:hint="eastAsia" w:asciiTheme="minorEastAsia" w:hAnsiTheme="minorEastAsia" w:eastAsiaTheme="minorEastAsia"/>
                <w:kern w:val="0"/>
                <w:sz w:val="22"/>
                <w:fitText w:val="1540" w:id="6"/>
              </w:rPr>
              <w:t>間</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rPr>
                <w:rFonts w:hint="default" w:asciiTheme="minorEastAsia" w:hAnsiTheme="minorEastAsia" w:eastAsiaTheme="minor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7"/>
              </w:rPr>
              <w:t>集材方</w:t>
            </w:r>
            <w:r>
              <w:rPr>
                <w:rFonts w:hint="eastAsia"/>
                <w:sz w:val="22"/>
                <w:fitText w:val="1540" w:id="7"/>
              </w:rPr>
              <w:t>法</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z w:val="22"/>
              </w:rPr>
              <w:t>集材路　・　架線　・　その他（　　　　　）</w:t>
            </w:r>
          </w:p>
        </w:tc>
      </w:tr>
      <w:tr>
        <w:trPr>
          <w:trHeight w:val="454" w:hRule="atLeast"/>
        </w:trPr>
        <w:tc>
          <w:tcPr>
            <w:tcW w:w="57"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60" w:lineRule="exact"/>
              <w:rPr>
                <w:rFonts w:hint="eastAsia"/>
                <w:sz w:val="22"/>
              </w:rPr>
            </w:pPr>
          </w:p>
        </w:tc>
        <w:tc>
          <w:tcPr>
            <w:tcW w:w="192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22"/>
                <w:sz w:val="22"/>
                <w:fitText w:val="1540" w:id="8"/>
              </w:rPr>
              <w:t>集材路の場</w:t>
            </w:r>
            <w:r>
              <w:rPr>
                <w:rFonts w:hint="eastAsia"/>
                <w:sz w:val="22"/>
                <w:fitText w:val="1540" w:id="8"/>
              </w:rPr>
              <w:t>合</w:t>
            </w:r>
          </w:p>
          <w:p>
            <w:pPr>
              <w:pStyle w:val="0"/>
              <w:spacing w:line="260" w:lineRule="exact"/>
              <w:jc w:val="center"/>
              <w:rPr>
                <w:rFonts w:hint="eastAsia"/>
                <w:sz w:val="22"/>
              </w:rPr>
            </w:pPr>
            <w:r>
              <w:rPr>
                <w:rFonts w:hint="eastAsia"/>
                <w:sz w:val="22"/>
              </w:rPr>
              <w:t>予定幅員・延長</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z w:val="22"/>
              </w:rPr>
              <w:t>幅員　　　ｍ　・　延長　　　ｍ</w:t>
            </w:r>
          </w:p>
        </w:tc>
      </w:tr>
    </w:tbl>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２　備考</w:t>
      </w:r>
    </w:p>
    <w:tbl>
      <w:tblPr>
        <w:tblStyle w:val="11"/>
        <w:tblW w:w="8459"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9"/>
      </w:tblGrid>
      <w:tr>
        <w:trPr>
          <w:trHeight w:val="454" w:hRule="atLeast"/>
        </w:trPr>
        <w:tc>
          <w:tcPr>
            <w:tcW w:w="8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Theme="minorEastAsia" w:hAnsiTheme="minorEastAsia" w:eastAsiaTheme="minorEastAsia"/>
                <w:sz w:val="22"/>
              </w:rPr>
            </w:pPr>
          </w:p>
        </w:tc>
      </w:tr>
    </w:tbl>
    <w:p>
      <w:pPr>
        <w:pStyle w:val="0"/>
        <w:autoSpaceDE w:val="0"/>
        <w:autoSpaceDN w:val="0"/>
        <w:spacing w:line="240" w:lineRule="exact"/>
        <w:ind w:left="420" w:leftChars="100" w:hanging="210" w:hangingChars="100"/>
        <w:rPr>
          <w:rFonts w:hint="default" w:asciiTheme="minorEastAsia" w:hAnsiTheme="minorEastAsia" w:eastAsiaTheme="minorEastAsia"/>
          <w:sz w:val="22"/>
        </w:rPr>
      </w:pPr>
    </w:p>
    <w:p>
      <w:pPr>
        <w:pStyle w:val="0"/>
        <w:autoSpaceDE w:val="0"/>
        <w:autoSpaceDN w:val="0"/>
        <w:spacing w:line="24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１　伐採率欄には、立木材積による伐採率を記載すること。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４　伐採の期間が１年を超える場合においては、年次別に記載すること。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rPr>
        <w:br w:type="page"/>
      </w:r>
    </w:p>
    <w:p>
      <w:pPr>
        <w:pStyle w:val="0"/>
        <w:autoSpaceDE w:val="0"/>
        <w:autoSpaceDN w:val="0"/>
        <w:spacing w:line="260" w:lineRule="exact"/>
        <w:ind w:left="210" w:hanging="21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（別添）</w:t>
      </w:r>
    </w:p>
    <w:p>
      <w:pPr>
        <w:pStyle w:val="0"/>
        <w:autoSpaceDE w:val="0"/>
        <w:autoSpaceDN w:val="0"/>
        <w:spacing w:line="260" w:lineRule="exact"/>
        <w:ind w:left="210" w:hanging="21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造</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１　伐採後の造林の計画</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⑴　造林の方法別の造林面積等の計画</w:t>
      </w:r>
    </w:p>
    <w:tbl>
      <w:tblPr>
        <w:tblStyle w:val="40"/>
        <w:tblW w:w="8459" w:type="dxa"/>
        <w:jc w:val="left"/>
        <w:tblInd w:w="794" w:type="dxa"/>
        <w:tblLayout w:type="fixed"/>
        <w:tblLook w:firstRow="1" w:lastRow="0" w:firstColumn="1" w:lastColumn="0" w:noHBand="0" w:noVBand="1" w:val="04A0"/>
      </w:tblPr>
      <w:tblGrid>
        <w:gridCol w:w="245"/>
        <w:gridCol w:w="245"/>
        <w:gridCol w:w="245"/>
        <w:gridCol w:w="3252"/>
        <w:gridCol w:w="4472"/>
      </w:tblGrid>
      <w:tr>
        <w:trPr>
          <w:trHeight w:val="454" w:hRule="atLeast"/>
        </w:trPr>
        <w:tc>
          <w:tcPr>
            <w:tcW w:w="383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造林面積（Ａ＋Ｂ＋Ｃ＋Ｄ）</w:t>
            </w:r>
          </w:p>
        </w:tc>
        <w:tc>
          <w:tcPr>
            <w:tcW w:w="4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rPr>
            </w:pPr>
            <w:r>
              <w:rPr>
                <w:rFonts w:hint="eastAsia"/>
              </w:rPr>
              <w:t>ha</w:t>
            </w:r>
          </w:p>
        </w:tc>
      </w:tr>
      <w:tr>
        <w:trPr>
          <w:trHeight w:val="4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人工造林による面積（Ａ＋Ｂ）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植栽による面積（Ａ）</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人工播種による面積（Ｂ）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天然更新による（Ｃ＋Ｄ）</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ぼう芽更新による面積（Ｃ）</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天然下種更新による面積（Ｄ）</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⑵　造林の方法別の造林の計画</w:t>
      </w:r>
    </w:p>
    <w:tbl>
      <w:tblPr>
        <w:tblStyle w:val="40"/>
        <w:tblW w:w="0" w:type="auto"/>
        <w:jc w:val="left"/>
        <w:tblInd w:w="794" w:type="dxa"/>
        <w:tblLayout w:type="fixed"/>
        <w:tblLook w:firstRow="1" w:lastRow="0" w:firstColumn="1" w:lastColumn="0" w:noHBand="0" w:noVBand="1" w:val="04A0"/>
      </w:tblPr>
      <w:tblGrid>
        <w:gridCol w:w="236"/>
        <w:gridCol w:w="1817"/>
        <w:gridCol w:w="1417"/>
        <w:gridCol w:w="1134"/>
        <w:gridCol w:w="1134"/>
        <w:gridCol w:w="1134"/>
        <w:gridCol w:w="1134"/>
        <w:gridCol w:w="1134"/>
      </w:tblGrid>
      <w:tr>
        <w:trPr>
          <w:trHeight w:val="567"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417" w:type="dxa"/>
            <w:vAlign w:val="center"/>
          </w:tcPr>
          <w:p>
            <w:pPr>
              <w:pStyle w:val="0"/>
              <w:spacing w:line="260" w:lineRule="exact"/>
              <w:jc w:val="center"/>
              <w:rPr>
                <w:rFonts w:hint="eastAsia"/>
                <w:sz w:val="22"/>
              </w:rPr>
            </w:pPr>
            <w:r>
              <w:rPr>
                <w:rFonts w:hint="eastAsia"/>
                <w:sz w:val="22"/>
              </w:rPr>
              <w:t>造林の期間</w:t>
            </w:r>
          </w:p>
        </w:tc>
        <w:tc>
          <w:tcPr>
            <w:tcW w:w="1134" w:type="dxa"/>
            <w:vAlign w:val="center"/>
          </w:tcPr>
          <w:p>
            <w:pPr>
              <w:pStyle w:val="0"/>
              <w:spacing w:line="260" w:lineRule="exact"/>
              <w:jc w:val="center"/>
              <w:rPr>
                <w:rFonts w:hint="eastAsia"/>
                <w:sz w:val="22"/>
              </w:rPr>
            </w:pPr>
            <w:r>
              <w:rPr>
                <w:rFonts w:hint="eastAsia"/>
                <w:sz w:val="22"/>
              </w:rPr>
              <w:t>造林樹種</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造林面積</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植栽本数</w:t>
            </w:r>
          </w:p>
        </w:tc>
        <w:tc>
          <w:tcPr>
            <w:tcW w:w="1134" w:type="dxa"/>
            <w:vAlign w:val="center"/>
          </w:tcPr>
          <w:p>
            <w:pPr>
              <w:pStyle w:val="0"/>
              <w:spacing w:line="260" w:lineRule="exact"/>
              <w:jc w:val="center"/>
              <w:rPr>
                <w:rFonts w:hint="eastAsia"/>
                <w:sz w:val="22"/>
              </w:rPr>
            </w:pPr>
            <w:r>
              <w:rPr>
                <w:rFonts w:hint="eastAsia"/>
                <w:sz w:val="22"/>
              </w:rPr>
              <w:t>作　業</w:t>
            </w:r>
          </w:p>
          <w:p>
            <w:pPr>
              <w:pStyle w:val="0"/>
              <w:spacing w:line="260" w:lineRule="exact"/>
              <w:jc w:val="center"/>
              <w:rPr>
                <w:rFonts w:hint="eastAsia"/>
                <w:sz w:val="22"/>
              </w:rPr>
            </w:pPr>
            <w:r>
              <w:rPr>
                <w:rFonts w:hint="eastAsia"/>
                <w:sz w:val="22"/>
              </w:rPr>
              <w:t>委託先</w:t>
            </w:r>
          </w:p>
        </w:tc>
        <w:tc>
          <w:tcPr>
            <w:tcW w:w="1134" w:type="dxa"/>
            <w:vAlign w:val="center"/>
          </w:tcPr>
          <w:p>
            <w:pPr>
              <w:pStyle w:val="0"/>
              <w:spacing w:line="260" w:lineRule="exact"/>
              <w:jc w:val="center"/>
              <w:rPr>
                <w:rFonts w:hint="eastAsia"/>
                <w:sz w:val="22"/>
              </w:rPr>
            </w:pPr>
            <w:r>
              <w:rPr>
                <w:rFonts w:hint="eastAsia"/>
                <w:sz w:val="22"/>
              </w:rPr>
              <w:t>鳥獣害</w:t>
            </w:r>
          </w:p>
          <w:p>
            <w:pPr>
              <w:pStyle w:val="0"/>
              <w:spacing w:line="260" w:lineRule="exact"/>
              <w:jc w:val="center"/>
              <w:rPr>
                <w:rFonts w:hint="eastAsia"/>
                <w:sz w:val="22"/>
              </w:rPr>
            </w:pPr>
            <w:r>
              <w:rPr>
                <w:rFonts w:hint="eastAsia"/>
                <w:sz w:val="22"/>
              </w:rPr>
              <w:t>対　策</w:t>
            </w:r>
          </w:p>
        </w:tc>
      </w:tr>
      <w:tr>
        <w:trPr>
          <w:trHeight w:val="850"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9"/>
              </w:rPr>
              <w:t>人工造</w:t>
            </w:r>
            <w:r>
              <w:rPr>
                <w:rFonts w:hint="eastAsia"/>
                <w:sz w:val="22"/>
                <w:fitText w:val="1540" w:id="9"/>
              </w:rPr>
              <w:t>林</w:t>
            </w:r>
          </w:p>
          <w:p>
            <w:pPr>
              <w:pStyle w:val="0"/>
              <w:spacing w:line="260" w:lineRule="exact"/>
              <w:jc w:val="center"/>
              <w:rPr>
                <w:rFonts w:hint="eastAsia"/>
                <w:sz w:val="22"/>
              </w:rPr>
            </w:pPr>
            <w:r>
              <w:rPr>
                <w:rFonts w:hint="eastAsia"/>
                <w:w w:val="90"/>
                <w:sz w:val="22"/>
              </w:rPr>
              <w:t>（植栽・人工播種）</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r>
              <w:rPr>
                <w:rFonts w:hint="eastAsia"/>
                <w:sz w:val="22"/>
              </w:rPr>
              <w:t>ha</w:t>
            </w:r>
          </w:p>
        </w:tc>
        <w:tc>
          <w:tcPr>
            <w:tcW w:w="1134" w:type="dxa"/>
            <w:vAlign w:val="center"/>
          </w:tcPr>
          <w:p>
            <w:pPr>
              <w:pStyle w:val="0"/>
              <w:spacing w:line="260" w:lineRule="exact"/>
              <w:jc w:val="right"/>
              <w:rPr>
                <w:rFonts w:hint="eastAsia"/>
                <w:sz w:val="22"/>
              </w:rPr>
            </w:pPr>
            <w:r>
              <w:rPr>
                <w:rFonts w:hint="eastAsia"/>
                <w:sz w:val="22"/>
              </w:rPr>
              <w:t>本</w:t>
            </w: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10"/>
              </w:rPr>
              <w:t>天然更</w:t>
            </w:r>
            <w:r>
              <w:rPr>
                <w:rFonts w:hint="eastAsia"/>
                <w:sz w:val="22"/>
                <w:fitText w:val="1540" w:id="10"/>
              </w:rPr>
              <w:t>新</w:t>
            </w:r>
          </w:p>
          <w:p>
            <w:pPr>
              <w:pStyle w:val="0"/>
              <w:spacing w:line="260" w:lineRule="exact"/>
              <w:jc w:val="center"/>
              <w:rPr>
                <w:rFonts w:hint="eastAsia"/>
                <w:sz w:val="22"/>
              </w:rPr>
            </w:pPr>
            <w:r>
              <w:rPr>
                <w:rFonts w:hint="eastAsia"/>
                <w:sz w:val="22"/>
              </w:rPr>
              <w:t>（ぼう芽更新・</w:t>
            </w:r>
          </w:p>
          <w:p>
            <w:pPr>
              <w:pStyle w:val="0"/>
              <w:spacing w:line="260" w:lineRule="exact"/>
              <w:jc w:val="center"/>
              <w:rPr>
                <w:rFonts w:hint="eastAsia"/>
                <w:sz w:val="22"/>
              </w:rPr>
            </w:pPr>
            <w:r>
              <w:rPr>
                <w:rFonts w:hint="eastAsia"/>
                <w:sz w:val="22"/>
              </w:rPr>
              <w:t>天然下種更新）</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817" w:type="dxa"/>
            <w:vAlign w:val="center"/>
          </w:tcPr>
          <w:p>
            <w:pPr>
              <w:pStyle w:val="0"/>
              <w:spacing w:line="260" w:lineRule="exact"/>
              <w:jc w:val="center"/>
              <w:rPr>
                <w:rFonts w:hint="eastAsia"/>
                <w:sz w:val="22"/>
              </w:rPr>
            </w:pPr>
            <w:r>
              <w:rPr>
                <w:rFonts w:hint="eastAsia"/>
                <w:sz w:val="22"/>
              </w:rPr>
              <w:t>５年後において</w:t>
            </w:r>
          </w:p>
          <w:p>
            <w:pPr>
              <w:pStyle w:val="0"/>
              <w:spacing w:line="260" w:lineRule="exact"/>
              <w:jc w:val="center"/>
              <w:rPr>
                <w:rFonts w:hint="eastAsia"/>
                <w:sz w:val="22"/>
              </w:rPr>
            </w:pPr>
            <w:r>
              <w:rPr>
                <w:rFonts w:hint="eastAsia"/>
                <w:spacing w:val="22"/>
                <w:sz w:val="22"/>
                <w:fitText w:val="1540" w:id="11"/>
              </w:rPr>
              <w:t>適確な更新</w:t>
            </w:r>
            <w:r>
              <w:rPr>
                <w:rFonts w:hint="eastAsia"/>
                <w:sz w:val="22"/>
                <w:fitText w:val="1540" w:id="11"/>
              </w:rPr>
              <w:t>が</w:t>
            </w:r>
          </w:p>
          <w:p>
            <w:pPr>
              <w:pStyle w:val="0"/>
              <w:spacing w:line="260" w:lineRule="exact"/>
              <w:jc w:val="center"/>
              <w:rPr>
                <w:rFonts w:hint="eastAsia"/>
                <w:sz w:val="22"/>
              </w:rPr>
            </w:pPr>
            <w:r>
              <w:rPr>
                <w:rFonts w:hint="eastAsia"/>
                <w:sz w:val="22"/>
              </w:rPr>
              <w:t>なされない場合</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⑶　伐採後において森林以外の用途に供されることとなる場合のその用途</w:t>
      </w:r>
    </w:p>
    <w:tbl>
      <w:tblPr>
        <w:tblStyle w:val="40"/>
        <w:tblW w:w="8459" w:type="dxa"/>
        <w:jc w:val="left"/>
        <w:tblInd w:w="794"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２　備考</w:t>
      </w:r>
    </w:p>
    <w:tbl>
      <w:tblPr>
        <w:tblStyle w:val="40"/>
        <w:tblW w:w="8459" w:type="dxa"/>
        <w:jc w:val="left"/>
        <w:tblInd w:w="567"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r>
        <w:rPr>
          <w:rFonts w:hint="eastAsia"/>
        </w:rPr>
        <w:br w:type="page"/>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１　造林面積欄には、伐採後において森林以外の用途に供されることとなる場合のその用途を記載した場合を除き、主伐に係る伐採面積と一致するよう記載すること。</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２　植栽による面積欄には、市町村森林整備計画において</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・植栽によらなければ適確な更新が困難な森林　又は</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・木材の生産機能の維持増進を図るための森林施業を推進すべき森林のうち特に効率的な施業が可能な森林の区域内にあって、植栽による更新を行う森林</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として定められているものの伐採跡地の面積を下回らないよう記載すること。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造林樹種欄、樹種別の造林面積欄及び樹種別の植栽本数欄には、複数の樹種を造林する場合には、造林する樹種ごとに複数の行に分けて記載すること。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５　鳥獣害対策欄には、防護柵の設置、幼齢木保護具の設置などの方法を記載すること。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0" w:leftChars="0" w:hanging="660" w:hangingChars="300"/>
        <w:rPr>
          <w:rFonts w:hint="default" w:asciiTheme="minorEastAsia" w:hAnsiTheme="minorEastAsia" w:eastAsiaTheme="minorEastAsia"/>
          <w:sz w:val="22"/>
        </w:rPr>
      </w:pPr>
    </w:p>
    <w:sectPr>
      <w:type w:val="continuous"/>
      <w:pgSz w:w="11906" w:h="16838"/>
      <w:pgMar w:top="1701" w:right="1134" w:bottom="85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40" w:customStyle="1">
    <w:name w:val="表（シンプル 1）"/>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Pages>
  <Words>1</Words>
  <Characters>434</Characters>
  <Application>JUST Note</Application>
  <Lines>42</Lines>
  <Paragraphs>24</Paragraphs>
  <Company>農林水産省</Company>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twpc764</cp:lastModifiedBy>
  <cp:lastPrinted>2021-01-26T00:59:00Z</cp:lastPrinted>
  <dcterms:created xsi:type="dcterms:W3CDTF">2012-07-23T02:00:00Z</dcterms:created>
  <dcterms:modified xsi:type="dcterms:W3CDTF">2022-04-01T06:29:22Z</dcterms:modified>
  <cp:revision>32</cp:revision>
</cp:coreProperties>
</file>