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ascii="ＭＳ 明朝" w:hAnsi="ＭＳ 明朝" w:eastAsia="ＭＳ 明朝"/>
        </w:rPr>
      </w:pPr>
      <w:r>
        <w:rPr>
          <w:rFonts w:hint="eastAsia" w:ascii="ＭＳ 明朝" w:hAnsi="ＭＳ 明朝" w:eastAsia="ＭＳ 明朝"/>
        </w:rPr>
        <w:t>様式第２号（第５条関係）</w:t>
      </w:r>
    </w:p>
    <w:p>
      <w:pPr>
        <w:pStyle w:val="0"/>
        <w:autoSpaceDE w:val="0"/>
        <w:autoSpaceDN w:val="0"/>
        <w:jc w:val="right"/>
        <w:rPr>
          <w:rFonts w:hint="default" w:ascii="ＭＳ 明朝" w:hAnsi="ＭＳ 明朝" w:eastAsia="ＭＳ 明朝"/>
        </w:rPr>
      </w:pPr>
    </w:p>
    <w:p>
      <w:pPr>
        <w:pStyle w:val="0"/>
        <w:autoSpaceDE w:val="0"/>
        <w:autoSpaceDN w:val="0"/>
        <w:jc w:val="right"/>
        <w:rPr>
          <w:rFonts w:hint="default" w:ascii="ＭＳ 明朝" w:hAnsi="ＭＳ 明朝" w:eastAsia="ＭＳ 明朝"/>
        </w:rPr>
      </w:pPr>
      <w:r>
        <w:rPr>
          <w:rFonts w:hint="eastAsia" w:ascii="ＭＳ 明朝" w:hAnsi="ＭＳ 明朝" w:eastAsia="ＭＳ 明朝"/>
        </w:rPr>
        <w:t>　　年　　月　　日</w:t>
      </w:r>
    </w:p>
    <w:p>
      <w:pPr>
        <w:pStyle w:val="0"/>
        <w:autoSpaceDE w:val="0"/>
        <w:autoSpaceDN w:val="0"/>
        <w:rPr>
          <w:rFonts w:hint="default" w:ascii="ＭＳ 明朝" w:hAnsi="ＭＳ 明朝" w:eastAsia="ＭＳ 明朝"/>
        </w:rPr>
      </w:pPr>
      <w:r>
        <w:rPr>
          <w:rFonts w:hint="eastAsia" w:ascii="ＭＳ 明朝" w:hAnsi="ＭＳ 明朝" w:eastAsia="ＭＳ 明朝"/>
        </w:rPr>
        <w:t>十和田市長　様</w:t>
      </w:r>
    </w:p>
    <w:p>
      <w:pPr>
        <w:pStyle w:val="0"/>
        <w:autoSpaceDE w:val="0"/>
        <w:autoSpaceDN w:val="0"/>
        <w:ind w:left="5664" w:leftChars="2725"/>
        <w:rPr>
          <w:rFonts w:hint="default" w:ascii="ＭＳ 明朝" w:hAnsi="ＭＳ 明朝" w:eastAsia="ＭＳ 明朝"/>
        </w:rPr>
      </w:pPr>
    </w:p>
    <w:p>
      <w:pPr>
        <w:pStyle w:val="0"/>
        <w:autoSpaceDE w:val="0"/>
        <w:autoSpaceDN w:val="0"/>
        <w:ind w:left="4200" w:firstLine="53"/>
        <w:rPr>
          <w:rFonts w:hint="default" w:ascii="ＭＳ 明朝" w:hAnsi="ＭＳ 明朝" w:eastAsia="ＭＳ 明朝"/>
        </w:rPr>
      </w:pPr>
      <w:r>
        <w:rPr>
          <w:rFonts w:hint="eastAsia" w:ascii="ＭＳ 明朝" w:hAnsi="ＭＳ 明朝" w:eastAsia="ＭＳ 明朝"/>
          <w:spacing w:val="19"/>
          <w:kern w:val="0"/>
          <w:fitText w:val="1768" w:id="1"/>
        </w:rPr>
        <w:t>住所又は所在</w:t>
      </w:r>
      <w:r>
        <w:rPr>
          <w:rFonts w:hint="eastAsia" w:ascii="ＭＳ 明朝" w:hAnsi="ＭＳ 明朝" w:eastAsia="ＭＳ 明朝"/>
          <w:kern w:val="0"/>
          <w:fitText w:val="1768" w:id="1"/>
        </w:rPr>
        <w:t>地</w:t>
      </w:r>
    </w:p>
    <w:p>
      <w:pPr>
        <w:pStyle w:val="0"/>
        <w:autoSpaceDE w:val="0"/>
        <w:autoSpaceDN w:val="0"/>
        <w:ind w:left="4200" w:firstLine="53"/>
        <w:rPr>
          <w:rFonts w:hint="default" w:ascii="ＭＳ 明朝" w:hAnsi="ＭＳ 明朝" w:eastAsia="ＭＳ 明朝"/>
        </w:rPr>
      </w:pPr>
      <w:r>
        <w:rPr>
          <w:rFonts w:hint="eastAsia" w:ascii="ＭＳ 明朝" w:hAnsi="ＭＳ 明朝" w:eastAsia="ＭＳ 明朝"/>
          <w:spacing w:val="0"/>
          <w:kern w:val="0"/>
          <w:fitText w:val="1768" w:id="2"/>
        </w:rPr>
        <w:t>氏名又は名称及</w:t>
      </w:r>
      <w:r>
        <w:rPr>
          <w:rFonts w:hint="eastAsia" w:ascii="ＭＳ 明朝" w:hAnsi="ＭＳ 明朝" w:eastAsia="ＭＳ 明朝"/>
          <w:spacing w:val="4"/>
          <w:kern w:val="0"/>
          <w:fitText w:val="1768" w:id="2"/>
        </w:rPr>
        <w:t>び</w:t>
      </w:r>
    </w:p>
    <w:p>
      <w:pPr>
        <w:pStyle w:val="0"/>
        <w:autoSpaceDE w:val="0"/>
        <w:autoSpaceDN w:val="0"/>
        <w:ind w:left="4200" w:firstLine="53"/>
        <w:rPr>
          <w:rFonts w:hint="default" w:ascii="ＭＳ 明朝" w:hAnsi="ＭＳ 明朝" w:eastAsia="ＭＳ 明朝"/>
        </w:rPr>
      </w:pPr>
      <w:r>
        <w:rPr>
          <w:rFonts w:hint="eastAsia" w:ascii="ＭＳ 明朝" w:hAnsi="ＭＳ 明朝" w:eastAsia="ＭＳ 明朝"/>
          <w:spacing w:val="83"/>
          <w:kern w:val="0"/>
          <w:fitText w:val="1768" w:id="3"/>
        </w:rPr>
        <w:t>代表者氏</w:t>
      </w:r>
      <w:r>
        <w:rPr>
          <w:rFonts w:hint="eastAsia" w:ascii="ＭＳ 明朝" w:hAnsi="ＭＳ 明朝" w:eastAsia="ＭＳ 明朝"/>
          <w:spacing w:val="2"/>
          <w:kern w:val="0"/>
          <w:fitText w:val="1768" w:id="3"/>
        </w:rPr>
        <w:t>名</w:t>
      </w:r>
      <w:r>
        <w:rPr>
          <w:rFonts w:hint="eastAsia" w:ascii="ＭＳ 明朝" w:hAnsi="ＭＳ 明朝" w:eastAsia="ＭＳ 明朝"/>
          <w:kern w:val="0"/>
        </w:rPr>
        <w:t>　　　　　　　　　　　　　　</w:t>
      </w:r>
    </w:p>
    <w:p>
      <w:pPr>
        <w:pStyle w:val="0"/>
        <w:autoSpaceDE w:val="0"/>
        <w:autoSpaceDN w:val="0"/>
        <w:rPr>
          <w:rFonts w:hint="default" w:ascii="ＭＳ 明朝" w:hAnsi="ＭＳ 明朝" w:eastAsia="ＭＳ 明朝"/>
        </w:rPr>
      </w:pPr>
    </w:p>
    <w:p>
      <w:pPr>
        <w:pStyle w:val="0"/>
        <w:autoSpaceDE w:val="0"/>
        <w:autoSpaceDN w:val="0"/>
        <w:rPr>
          <w:rFonts w:hint="default" w:ascii="ＭＳ 明朝" w:hAnsi="ＭＳ 明朝" w:eastAsia="ＭＳ 明朝"/>
        </w:rPr>
      </w:pPr>
    </w:p>
    <w:p>
      <w:pPr>
        <w:pStyle w:val="0"/>
        <w:autoSpaceDE w:val="0"/>
        <w:autoSpaceDN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令和７年度十和田市新規認定農業者支援事業補助金に係る誓約書</w:t>
      </w:r>
    </w:p>
    <w:p>
      <w:pPr>
        <w:pStyle w:val="0"/>
        <w:autoSpaceDE w:val="0"/>
        <w:autoSpaceDN w:val="0"/>
        <w:rPr>
          <w:rFonts w:hint="default" w:ascii="ＭＳ 明朝" w:hAnsi="ＭＳ 明朝" w:eastAsia="ＭＳ 明朝"/>
          <w:color w:val="000000" w:themeColor="text1"/>
        </w:rPr>
      </w:pPr>
    </w:p>
    <w:p>
      <w:pPr>
        <w:pStyle w:val="0"/>
        <w:autoSpaceDE w:val="0"/>
        <w:autoSpaceDN w:val="0"/>
        <w:ind w:firstLine="252" w:firstLineChars="121"/>
        <w:rPr>
          <w:rFonts w:hint="default" w:ascii="ＭＳ 明朝" w:hAnsi="ＭＳ 明朝" w:eastAsia="ＭＳ 明朝"/>
          <w:color w:val="000000" w:themeColor="text1"/>
        </w:rPr>
      </w:pPr>
      <w:r>
        <w:rPr>
          <w:rFonts w:hint="eastAsia" w:ascii="ＭＳ 明朝" w:hAnsi="ＭＳ 明朝" w:eastAsia="ＭＳ 明朝"/>
          <w:color w:val="000000" w:themeColor="text1"/>
        </w:rPr>
        <w:t>令和７年度十和田市新規認定農業者支援事業の実施に当たり、令和７年度十和田市新規認定農業者支援事業補助金交付要綱、十和田市補助金等の交付に関する規則及び下記の事項を遵守いたします。</w:t>
      </w:r>
    </w:p>
    <w:p>
      <w:pPr>
        <w:pStyle w:val="0"/>
        <w:autoSpaceDE w:val="0"/>
        <w:autoSpaceDN w:val="0"/>
        <w:ind w:firstLine="252" w:firstLineChars="121"/>
        <w:rPr>
          <w:rFonts w:hint="default" w:ascii="ＭＳ 明朝" w:hAnsi="ＭＳ 明朝" w:eastAsia="ＭＳ 明朝"/>
          <w:color w:val="000000" w:themeColor="text1"/>
        </w:rPr>
      </w:pPr>
      <w:r>
        <w:rPr>
          <w:rFonts w:hint="eastAsia" w:ascii="ＭＳ 明朝" w:hAnsi="ＭＳ 明朝" w:eastAsia="ＭＳ 明朝"/>
          <w:color w:val="000000" w:themeColor="text1"/>
        </w:rPr>
        <w:t>なお、下記の事項に違反した場合は、補助金を速やかに返還することを誓約します。</w:t>
      </w:r>
    </w:p>
    <w:p>
      <w:pPr>
        <w:pStyle w:val="0"/>
        <w:autoSpaceDE w:val="0"/>
        <w:autoSpaceDN w:val="0"/>
        <w:ind w:firstLine="252" w:firstLineChars="121"/>
        <w:rPr>
          <w:rFonts w:hint="default" w:ascii="ＭＳ 明朝" w:hAnsi="ＭＳ 明朝" w:eastAsia="ＭＳ 明朝"/>
          <w:color w:val="000000" w:themeColor="text1"/>
        </w:rPr>
      </w:pPr>
    </w:p>
    <w:p>
      <w:pPr>
        <w:pStyle w:val="0"/>
        <w:autoSpaceDE w:val="0"/>
        <w:autoSpaceDN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記</w:t>
      </w:r>
    </w:p>
    <w:p>
      <w:pPr>
        <w:pStyle w:val="0"/>
        <w:autoSpaceDE w:val="0"/>
        <w:autoSpaceDN w:val="0"/>
        <w:jc w:val="center"/>
        <w:rPr>
          <w:rFonts w:hint="default" w:ascii="ＭＳ 明朝" w:hAnsi="ＭＳ 明朝" w:eastAsia="ＭＳ 明朝"/>
          <w:color w:val="000000" w:themeColor="text1"/>
          <w:u w:val="single" w:color="auto"/>
        </w:rPr>
      </w:pPr>
      <w:bookmarkStart w:id="0" w:name="_GoBack"/>
      <w:bookmarkEnd w:id="0"/>
    </w:p>
    <w:p>
      <w:pPr>
        <w:pStyle w:val="0"/>
        <w:autoSpaceDE w:val="0"/>
        <w:autoSpaceDN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遵守事項</w:t>
      </w:r>
    </w:p>
    <w:p>
      <w:pPr>
        <w:pStyle w:val="0"/>
        <w:autoSpaceDE w:val="0"/>
        <w:autoSpaceDN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　⑴　補助金の交付の決定の内容又はこれに付した条件に違反しないこと。</w:t>
      </w:r>
    </w:p>
    <w:p>
      <w:pPr>
        <w:pStyle w:val="0"/>
        <w:autoSpaceDE w:val="0"/>
        <w:autoSpaceDN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　⑵　交付を受けた補助金を他の用途に使用しないこと。</w:t>
      </w:r>
    </w:p>
    <w:p>
      <w:pPr>
        <w:pStyle w:val="0"/>
        <w:autoSpaceDE w:val="0"/>
        <w:autoSpaceDN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　⑶　定められた期限までに報告等を行い、若しくは調査に協力し、又は指示に従うこと。</w:t>
      </w:r>
    </w:p>
    <w:p>
      <w:pPr>
        <w:pStyle w:val="0"/>
        <w:autoSpaceDE w:val="0"/>
        <w:autoSpaceDN w:val="0"/>
        <w:ind w:left="416" w:hanging="416" w:hangingChars="2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　⑷　補助事業により取得した財産を、耐用年数の期間内に、譲渡し、交換し、貸し付け、又は担保に供しようとするときは、</w:t>
      </w:r>
      <w:r>
        <w:rPr>
          <w:rFonts w:hint="eastAsia" w:asciiTheme="minorEastAsia" w:hAnsiTheme="minorEastAsia"/>
          <w:color w:val="000000" w:themeColor="text1"/>
        </w:rPr>
        <w:t>耐用年数の期間の残期間内、補助条件を引継ぎ、</w:t>
      </w:r>
      <w:r>
        <w:rPr>
          <w:rFonts w:hint="eastAsia" w:ascii="ＭＳ 明朝" w:hAnsi="ＭＳ 明朝" w:eastAsia="ＭＳ 明朝"/>
          <w:color w:val="000000" w:themeColor="text1"/>
        </w:rPr>
        <w:t>市長の承認を受けなければならない（補助金を市に返還した場合又は耐用年数を経過した場合を除く。）。</w:t>
      </w:r>
    </w:p>
    <w:p>
      <w:pPr>
        <w:pStyle w:val="0"/>
        <w:autoSpaceDE w:val="0"/>
        <w:autoSpaceDN w:val="0"/>
        <w:ind w:left="416" w:hanging="416" w:hangingChars="2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　⑸　目標達成状況を事業実施年度の翌年度より起算して３年間、毎年３月</w:t>
      </w:r>
      <w:r>
        <w:rPr>
          <w:rFonts w:hint="eastAsia" w:ascii="ＭＳ 明朝" w:hAnsi="ＭＳ 明朝" w:eastAsia="ＭＳ 明朝"/>
          <w:color w:val="000000" w:themeColor="text1"/>
        </w:rPr>
        <w:t>25</w:t>
      </w:r>
      <w:r>
        <w:rPr>
          <w:rFonts w:hint="eastAsia" w:ascii="ＭＳ 明朝" w:hAnsi="ＭＳ 明朝" w:eastAsia="ＭＳ 明朝"/>
          <w:color w:val="000000" w:themeColor="text1"/>
        </w:rPr>
        <w:t>日までに令和７年度十和田市新規認定農業者支援事業状況報告書（様式第</w:t>
      </w:r>
      <w:r>
        <w:rPr>
          <w:rFonts w:hint="eastAsia" w:ascii="ＭＳ 明朝" w:hAnsi="ＭＳ 明朝" w:eastAsia="ＭＳ 明朝"/>
          <w:color w:val="000000" w:themeColor="text1"/>
        </w:rPr>
        <w:t>10</w:t>
      </w:r>
      <w:r>
        <w:rPr>
          <w:rFonts w:hint="eastAsia" w:ascii="ＭＳ 明朝" w:hAnsi="ＭＳ 明朝" w:eastAsia="ＭＳ 明朝"/>
          <w:color w:val="000000" w:themeColor="text1"/>
        </w:rPr>
        <w:t>号）により報告すること。</w:t>
      </w:r>
    </w:p>
    <w:p>
      <w:pPr>
        <w:pStyle w:val="0"/>
        <w:autoSpaceDE w:val="0"/>
        <w:autoSpaceDN w:val="0"/>
        <w:ind w:left="416" w:hanging="416" w:hangingChars="200"/>
        <w:jc w:val="left"/>
        <w:rPr>
          <w:rFonts w:hint="default" w:ascii="ＭＳ 明朝" w:hAnsi="ＭＳ 明朝" w:eastAsia="ＭＳ 明朝"/>
        </w:rPr>
      </w:pPr>
    </w:p>
    <w:sectPr>
      <w:pgSz w:w="11906" w:h="16838"/>
      <w:pgMar w:top="1134" w:right="1134" w:bottom="851" w:left="1418" w:header="851" w:footer="992" w:gutter="0"/>
      <w:cols w:space="720"/>
      <w:textDirection w:val="lrTb"/>
      <w:docGrid w:type="linesAndChars" w:linePitch="357" w:charSpace="-24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4"/>
  <w:drawingGridVerticalSpacing w:val="35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2"/>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612</TotalTime>
  <Pages>1</Pages>
  <Words>2</Words>
  <Characters>503</Characters>
  <Application>JUST Note</Application>
  <Lines>27</Lines>
  <Paragraphs>16</Paragraphs>
  <Company>十和田市役所</Company>
  <CharactersWithSpaces>534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towa799</dc:creator>
  <cp:lastModifiedBy>twpc989</cp:lastModifiedBy>
  <cp:lastPrinted>2022-03-14T02:07:00Z</cp:lastPrinted>
  <dcterms:created xsi:type="dcterms:W3CDTF">2014-04-18T04:51:00Z</dcterms:created>
  <dcterms:modified xsi:type="dcterms:W3CDTF">2025-03-10T00:58:59Z</dcterms:modified>
  <cp:revision>63</cp:revision>
</cp:coreProperties>
</file>