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様式第４号（第７条関係）</w:t>
      </w:r>
    </w:p>
    <w:p>
      <w:pPr>
        <w:pStyle w:val="22"/>
        <w:wordWrap w:val="1"/>
        <w:ind w:right="896"/>
        <w:rPr>
          <w:rFonts w:hint="default"/>
          <w:color w:val="auto"/>
          <w:spacing w:val="0"/>
        </w:rPr>
      </w:pPr>
    </w:p>
    <w:p>
      <w:pPr>
        <w:pStyle w:val="22"/>
        <w:wordWrap w:val="1"/>
        <w:jc w:val="right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　　年　　月　　日</w:t>
      </w:r>
    </w:p>
    <w:p>
      <w:pPr>
        <w:pStyle w:val="22"/>
        <w:wordWrap w:val="1"/>
        <w:rPr>
          <w:rFonts w:hint="default" w:ascii="ＭＳ 明朝" w:hAnsi="ＭＳ 明朝"/>
          <w:color w:val="auto"/>
        </w:rPr>
      </w:pPr>
    </w:p>
    <w:p>
      <w:pPr>
        <w:pStyle w:val="22"/>
        <w:wordWrap w:val="1"/>
        <w:ind w:firstLine="236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十和田市長　様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7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color w:val="auto"/>
          <w:spacing w:val="4"/>
          <w:kern w:val="0"/>
          <w:fitText w:val="1872" w:id="1"/>
        </w:rPr>
        <w:t>地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氏名又は名称及び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96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kern w:val="0"/>
          <w:fitText w:val="1872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令和７年度十和田市有害鳥獣被害防止電気柵導入支援事業に係る設置</w:t>
      </w:r>
      <w:r>
        <w:rPr>
          <w:rFonts w:hint="eastAsia" w:ascii="ＭＳ 明朝" w:hAnsi="ＭＳ 明朝"/>
          <w:color w:val="auto"/>
        </w:rPr>
        <w:t>届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2"/>
        <w:wordWrap w:val="1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/>
          <w:color w:val="auto"/>
        </w:rPr>
        <w:t>令和７年度十和田市有害鳥獣被害防止電気柵導入支援事業</w:t>
      </w:r>
      <w:r>
        <w:rPr>
          <w:rFonts w:hint="eastAsia" w:ascii="ＭＳ 明朝" w:hAnsi="ＭＳ 明朝"/>
          <w:color w:val="auto"/>
        </w:rPr>
        <w:t>について、下記のとおり電気柵が納入され、農地等に設置したので、</w:t>
      </w:r>
      <w:r>
        <w:rPr>
          <w:rFonts w:hint="eastAsia"/>
          <w:color w:val="auto"/>
        </w:rPr>
        <w:t>令和７年度十和田市</w:t>
      </w:r>
      <w:bookmarkStart w:id="0" w:name="_GoBack"/>
      <w:bookmarkEnd w:id="0"/>
      <w:r>
        <w:rPr>
          <w:rFonts w:hint="eastAsia"/>
          <w:color w:val="auto"/>
        </w:rPr>
        <w:t>有害鳥獣被害防止電気柵導入支援事業</w:t>
      </w:r>
      <w:r>
        <w:rPr>
          <w:rFonts w:hint="eastAsia" w:ascii="ＭＳ 明朝" w:hAnsi="ＭＳ 明朝"/>
          <w:color w:val="auto"/>
        </w:rPr>
        <w:t>補助金交付要綱第７条第２項の規定により届け出ます。</w:t>
      </w:r>
    </w:p>
    <w:p>
      <w:pPr>
        <w:pStyle w:val="22"/>
        <w:wordWrap w:val="1"/>
        <w:rPr>
          <w:rFonts w:hint="default"/>
          <w:color w:val="auto"/>
          <w:spacing w:val="0"/>
        </w:rPr>
      </w:pPr>
    </w:p>
    <w:p>
      <w:pPr>
        <w:pStyle w:val="23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8788" w:type="dxa"/>
        <w:tblInd w:w="295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2410"/>
        <w:gridCol w:w="6378"/>
      </w:tblGrid>
      <w:tr>
        <w:trPr>
          <w:trHeight w:val="702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-6"/>
              </w:rPr>
              <w:t>総</w:t>
            </w:r>
            <w:r>
              <w:rPr>
                <w:rFonts w:hint="eastAsia" w:ascii="ＭＳ 明朝" w:hAnsi="ＭＳ 明朝"/>
                <w:color w:val="auto"/>
                <w:spacing w:val="-12"/>
              </w:rPr>
              <w:t>事業費</w:t>
            </w:r>
          </w:p>
        </w:tc>
        <w:tc>
          <w:tcPr>
            <w:tcW w:w="6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rPr>
                <w:rFonts w:hint="eastAsia"/>
              </w:rPr>
            </w:pPr>
            <w:r>
              <w:rPr>
                <w:rFonts w:hint="eastAsia"/>
                <w:color w:val="auto"/>
                <w:spacing w:val="0"/>
              </w:rPr>
              <w:t>　　　　　　　　　　　　　　　　円</w:t>
            </w:r>
          </w:p>
        </w:tc>
      </w:tr>
      <w:tr>
        <w:trPr>
          <w:trHeight w:val="702" w:hRule="atLeast"/>
        </w:trPr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pacing w:val="-12"/>
              </w:rPr>
              <w:t>納入年月日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rPr>
                <w:rFonts w:hint="eastAsia"/>
              </w:rPr>
            </w:pPr>
            <w:r>
              <w:rPr>
                <w:rFonts w:hint="eastAsia"/>
                <w:color w:val="auto"/>
                <w:spacing w:val="0"/>
              </w:rPr>
              <w:t>　　　　　　　　年　　　月　　　日</w:t>
            </w:r>
          </w:p>
        </w:tc>
      </w:tr>
      <w:tr>
        <w:trPr>
          <w:trHeight w:val="702" w:hRule="atLeast"/>
        </w:trPr>
        <w:tc>
          <w:tcPr>
            <w:tcW w:w="24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pacing w:val="-12"/>
              </w:rPr>
              <w:t>設置年月日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before="179" w:beforeLines="0" w:beforeAutospacing="0"/>
              <w:rPr>
                <w:rFonts w:hint="eastAsia"/>
              </w:rPr>
            </w:pPr>
            <w:r>
              <w:rPr>
                <w:rFonts w:hint="eastAsia"/>
                <w:color w:val="auto"/>
                <w:spacing w:val="0"/>
              </w:rPr>
              <w:t>　　　　　　　　年　　　月　　　日</w:t>
            </w:r>
          </w:p>
        </w:tc>
      </w:tr>
    </w:tbl>
    <w:p>
      <w:pPr>
        <w:pStyle w:val="22"/>
        <w:wordWrap w:val="1"/>
        <w:spacing w:line="179" w:lineRule="exact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添付書類</w:t>
      </w:r>
    </w:p>
    <w:p>
      <w:pPr>
        <w:pStyle w:val="0"/>
        <w:autoSpaceDE w:val="0"/>
        <w:autoSpaceDN w:val="0"/>
        <w:ind w:left="0" w:leftChars="0" w:firstLine="234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電気柵</w:t>
      </w:r>
      <w:r>
        <w:rPr>
          <w:rFonts w:hint="eastAsia" w:ascii="ＭＳ 明朝" w:hAnsi="ＭＳ 明朝" w:eastAsia="ＭＳ 明朝"/>
          <w:color w:val="auto"/>
        </w:rPr>
        <w:t>の</w:t>
      </w:r>
      <w:r>
        <w:rPr>
          <w:rFonts w:hint="eastAsia" w:ascii="ＭＳ 明朝" w:hAnsi="ＭＳ 明朝"/>
          <w:color w:val="auto"/>
        </w:rPr>
        <w:t>納品書の写し</w:t>
      </w:r>
    </w:p>
    <w:p>
      <w:pPr>
        <w:pStyle w:val="22"/>
        <w:wordWrap w:val="1"/>
        <w:ind w:left="1001" w:hanging="1001" w:hangingChars="447"/>
        <w:rPr>
          <w:rFonts w:hint="default"/>
          <w:color w:val="auto"/>
          <w:spacing w:val="0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sectPr>
      <w:pgSz w:w="11906" w:h="16838"/>
      <w:pgMar w:top="851" w:right="1134" w:bottom="284" w:left="1134" w:header="851" w:footer="992" w:gutter="0"/>
      <w:cols w:space="720"/>
      <w:textDirection w:val="lrTb"/>
      <w:docGrid w:type="linesAndChars" w:linePitch="303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efaultTableStyle w:val="31"/>
  <w:drawingGridHorizontalSpacing w:val="11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kern w:val="0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  <w:kern w:val="0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pacing w:val="6"/>
      <w:kern w:val="0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pacing w:val="6"/>
      <w:kern w:val="0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1061</TotalTime>
  <Pages>2</Pages>
  <Words>0</Words>
  <Characters>217</Characters>
  <Application>JUST Note</Application>
  <Lines>33</Lines>
  <Paragraphs>17</Paragraphs>
  <Company>十和田市役所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twpc764</cp:lastModifiedBy>
  <cp:lastPrinted>2025-04-28T08:09:05Z</cp:lastPrinted>
  <dcterms:created xsi:type="dcterms:W3CDTF">2014-04-18T04:51:00Z</dcterms:created>
  <dcterms:modified xsi:type="dcterms:W3CDTF">2025-05-01T08:12:14Z</dcterms:modified>
  <cp:revision>77</cp:revision>
</cp:coreProperties>
</file>