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9D" w:rsidRDefault="00EF339D"/>
    <w:p w:rsidR="00A84910" w:rsidRDefault="00A84910" w:rsidP="00A84910">
      <w:pPr>
        <w:jc w:val="right"/>
      </w:pPr>
      <w:r>
        <w:rPr>
          <w:rFonts w:hint="eastAsia"/>
        </w:rPr>
        <w:t>令和　　年　　月　　日</w:t>
      </w:r>
    </w:p>
    <w:p w:rsidR="00A84910" w:rsidRDefault="002E793F">
      <w:r>
        <w:rPr>
          <w:rFonts w:hint="eastAsia"/>
        </w:rPr>
        <w:t xml:space="preserve">　　　　</w:t>
      </w:r>
    </w:p>
    <w:p w:rsidR="00A84910" w:rsidRDefault="002E793F">
      <w:r>
        <w:rPr>
          <w:rFonts w:hint="eastAsia"/>
        </w:rPr>
        <w:t>十和田市長　様</w:t>
      </w:r>
    </w:p>
    <w:p w:rsidR="002E793F" w:rsidRDefault="002E793F">
      <w:pPr>
        <w:rPr>
          <w:rFonts w:hint="eastAsia"/>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3735"/>
      </w:tblGrid>
      <w:tr w:rsidR="00A84910" w:rsidTr="002E793F">
        <w:tc>
          <w:tcPr>
            <w:tcW w:w="1935" w:type="dxa"/>
          </w:tcPr>
          <w:p w:rsidR="00A84910" w:rsidRDefault="002E793F" w:rsidP="00A84910">
            <w:pPr>
              <w:jc w:val="distribute"/>
            </w:pPr>
            <w:r>
              <w:rPr>
                <w:rFonts w:hint="eastAsia"/>
              </w:rPr>
              <w:t>住所又は</w:t>
            </w:r>
            <w:r w:rsidR="00A84910">
              <w:rPr>
                <w:rFonts w:hint="eastAsia"/>
              </w:rPr>
              <w:t>所在地</w:t>
            </w:r>
          </w:p>
        </w:tc>
        <w:tc>
          <w:tcPr>
            <w:tcW w:w="3735" w:type="dxa"/>
          </w:tcPr>
          <w:p w:rsidR="00A84910" w:rsidRDefault="00A84910"/>
        </w:tc>
      </w:tr>
      <w:tr w:rsidR="00A84910" w:rsidTr="002E793F">
        <w:tc>
          <w:tcPr>
            <w:tcW w:w="1935" w:type="dxa"/>
          </w:tcPr>
          <w:p w:rsidR="00A84910" w:rsidRDefault="002E793F" w:rsidP="00A84910">
            <w:pPr>
              <w:jc w:val="distribute"/>
            </w:pPr>
            <w:r>
              <w:rPr>
                <w:rFonts w:hint="eastAsia"/>
              </w:rPr>
              <w:t>商号又は</w:t>
            </w:r>
            <w:r w:rsidR="00A84910">
              <w:rPr>
                <w:rFonts w:hint="eastAsia"/>
              </w:rPr>
              <w:t>名称</w:t>
            </w:r>
          </w:p>
        </w:tc>
        <w:tc>
          <w:tcPr>
            <w:tcW w:w="3735" w:type="dxa"/>
          </w:tcPr>
          <w:p w:rsidR="00A84910" w:rsidRDefault="00A84910"/>
        </w:tc>
      </w:tr>
      <w:tr w:rsidR="00A84910" w:rsidTr="002E793F">
        <w:tc>
          <w:tcPr>
            <w:tcW w:w="1935" w:type="dxa"/>
          </w:tcPr>
          <w:p w:rsidR="00A84910" w:rsidRDefault="00A84910" w:rsidP="00A84910">
            <w:pPr>
              <w:jc w:val="distribute"/>
            </w:pPr>
            <w:r>
              <w:rPr>
                <w:rFonts w:hint="eastAsia"/>
              </w:rPr>
              <w:t>代表者</w:t>
            </w:r>
            <w:r w:rsidR="002E793F">
              <w:rPr>
                <w:rFonts w:hint="eastAsia"/>
              </w:rPr>
              <w:t>職氏</w:t>
            </w:r>
            <w:r>
              <w:rPr>
                <w:rFonts w:hint="eastAsia"/>
              </w:rPr>
              <w:t>名</w:t>
            </w:r>
          </w:p>
        </w:tc>
        <w:tc>
          <w:tcPr>
            <w:tcW w:w="3735" w:type="dxa"/>
          </w:tcPr>
          <w:p w:rsidR="00A84910" w:rsidRDefault="00A84910" w:rsidP="00A84910">
            <w:pPr>
              <w:jc w:val="right"/>
            </w:pPr>
          </w:p>
        </w:tc>
      </w:tr>
    </w:tbl>
    <w:p w:rsidR="00A84910" w:rsidRDefault="00A84910" w:rsidP="002E793F">
      <w:pPr>
        <w:jc w:val="right"/>
      </w:pPr>
    </w:p>
    <w:p w:rsidR="00A84910" w:rsidRPr="00BB7525" w:rsidRDefault="00A84910" w:rsidP="00A84910">
      <w:pPr>
        <w:jc w:val="center"/>
        <w:rPr>
          <w:sz w:val="36"/>
        </w:rPr>
      </w:pPr>
      <w:r w:rsidRPr="00BB7525">
        <w:rPr>
          <w:rFonts w:hint="eastAsia"/>
          <w:sz w:val="36"/>
        </w:rPr>
        <w:t>通　　知　　書</w:t>
      </w:r>
    </w:p>
    <w:p w:rsidR="00A84910" w:rsidRDefault="00A84910"/>
    <w:p w:rsidR="00A84910" w:rsidRDefault="00A84910" w:rsidP="00A84910">
      <w:pPr>
        <w:ind w:firstLineChars="100" w:firstLine="241"/>
      </w:pPr>
      <w:r>
        <w:rPr>
          <w:rFonts w:hint="eastAsia"/>
        </w:rPr>
        <w:t>下記のとおり、建設業法第20条の２第２項に基づき、発生するおそれがあると認める工期又は請負代金の額に影響を及ぼす事象に関する情報を通知します。</w:t>
      </w:r>
    </w:p>
    <w:p w:rsidR="00A84910" w:rsidRDefault="00A84910"/>
    <w:p w:rsidR="00A84910" w:rsidRDefault="00A84910" w:rsidP="00A84910">
      <w:pPr>
        <w:jc w:val="center"/>
      </w:pPr>
      <w:r>
        <w:rPr>
          <w:rFonts w:hint="eastAsia"/>
        </w:rPr>
        <w:t>記</w:t>
      </w:r>
    </w:p>
    <w:p w:rsidR="00A84910" w:rsidRDefault="00A84910"/>
    <w:tbl>
      <w:tblPr>
        <w:tblStyle w:val="a3"/>
        <w:tblW w:w="0" w:type="auto"/>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34"/>
        <w:gridCol w:w="7927"/>
      </w:tblGrid>
      <w:tr w:rsidR="00A84910" w:rsidTr="002E793F">
        <w:tc>
          <w:tcPr>
            <w:tcW w:w="1134" w:type="dxa"/>
          </w:tcPr>
          <w:p w:rsidR="00A84910" w:rsidRDefault="00A84910">
            <w:r>
              <w:rPr>
                <w:rFonts w:hint="eastAsia"/>
              </w:rPr>
              <w:t>工事名：</w:t>
            </w:r>
          </w:p>
        </w:tc>
        <w:tc>
          <w:tcPr>
            <w:tcW w:w="7927" w:type="dxa"/>
          </w:tcPr>
          <w:p w:rsidR="00A84910" w:rsidRDefault="00A84910"/>
        </w:tc>
      </w:tr>
    </w:tbl>
    <w:p w:rsidR="00A84910" w:rsidRDefault="00A84910"/>
    <w:p w:rsidR="00A84910" w:rsidRDefault="00A84910" w:rsidP="00076F6F">
      <w:pPr>
        <w:ind w:leftChars="100" w:left="241"/>
      </w:pPr>
      <w:r>
        <w:rPr>
          <w:rFonts w:hint="eastAsia"/>
        </w:rPr>
        <w:t>□　主要な資機材の供給の不足若しくは遅延又は資機材の価格の高騰</w:t>
      </w:r>
    </w:p>
    <w:p w:rsidR="00A84910" w:rsidRDefault="00A84910" w:rsidP="00A84910">
      <w:pPr>
        <w:jc w:val="right"/>
      </w:pPr>
      <w:r>
        <w:rPr>
          <w:rFonts w:hint="eastAsia"/>
        </w:rPr>
        <w:t>（建設業法施行規則第13条の14第２項第１号）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A84910" w:rsidRPr="00A84910" w:rsidRDefault="00A84910">
            <w:pPr>
              <w:rPr>
                <w:sz w:val="20"/>
              </w:rPr>
            </w:pPr>
          </w:p>
        </w:tc>
      </w:tr>
      <w:tr w:rsidR="00A84910" w:rsidRPr="00A84910" w:rsidTr="00076F6F">
        <w:tc>
          <w:tcPr>
            <w:tcW w:w="4819" w:type="dxa"/>
            <w:gridSpan w:val="2"/>
          </w:tcPr>
          <w:p w:rsidR="00A84910" w:rsidRPr="00A84910" w:rsidRDefault="00A84910">
            <w:pPr>
              <w:rPr>
                <w:sz w:val="20"/>
              </w:rPr>
            </w:pPr>
            <w:r w:rsidRPr="00A84910">
              <w:rPr>
                <w:rFonts w:hint="eastAsia"/>
                <w:sz w:val="20"/>
              </w:rPr>
              <w:t>上記事象の状況の把握のため必要な情報の入手先：</w:t>
            </w:r>
          </w:p>
        </w:tc>
        <w:tc>
          <w:tcPr>
            <w:tcW w:w="4242" w:type="dxa"/>
          </w:tcPr>
          <w:p w:rsidR="00A84910" w:rsidRPr="00A84910" w:rsidRDefault="00A84910">
            <w:pPr>
              <w:rPr>
                <w:sz w:val="20"/>
              </w:rPr>
            </w:pP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Default="00A84910"/>
    <w:p w:rsidR="00A84910" w:rsidRDefault="00A84910" w:rsidP="00076F6F">
      <w:pPr>
        <w:ind w:leftChars="100" w:left="241"/>
      </w:pPr>
      <w:r>
        <w:rPr>
          <w:rFonts w:hint="eastAsia"/>
        </w:rPr>
        <w:t>□　特定の建設工事の種類における労務の供給の不足又は価格の高騰</w:t>
      </w:r>
    </w:p>
    <w:p w:rsidR="00A84910" w:rsidRDefault="00A84910" w:rsidP="00A84910">
      <w:pPr>
        <w:jc w:val="right"/>
      </w:pPr>
      <w:r>
        <w:rPr>
          <w:rFonts w:hint="eastAsia"/>
        </w:rPr>
        <w:t>（建設業法施行規則第13条の14第２項第</w:t>
      </w:r>
      <w:r w:rsidR="00A5457E">
        <w:rPr>
          <w:rFonts w:hint="eastAsia"/>
        </w:rPr>
        <w:t>２</w:t>
      </w:r>
      <w:r>
        <w:rPr>
          <w:rFonts w:hint="eastAsia"/>
        </w:rPr>
        <w:t>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rsidP="0057013A">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6461D9" w:rsidRPr="00A84910" w:rsidRDefault="006461D9" w:rsidP="0057013A">
            <w:pPr>
              <w:rPr>
                <w:sz w:val="20"/>
              </w:rPr>
            </w:pPr>
          </w:p>
        </w:tc>
      </w:tr>
      <w:tr w:rsidR="00A84910" w:rsidRPr="00A84910" w:rsidTr="00076F6F">
        <w:tc>
          <w:tcPr>
            <w:tcW w:w="4819" w:type="dxa"/>
            <w:gridSpan w:val="2"/>
          </w:tcPr>
          <w:p w:rsidR="00A84910" w:rsidRPr="00A84910" w:rsidRDefault="00A84910" w:rsidP="0057013A">
            <w:pPr>
              <w:rPr>
                <w:sz w:val="20"/>
              </w:rPr>
            </w:pPr>
            <w:r w:rsidRPr="00A84910">
              <w:rPr>
                <w:rFonts w:hint="eastAsia"/>
                <w:sz w:val="20"/>
              </w:rPr>
              <w:t>上記事象の状況の把握のため必要な情報の入手先：</w:t>
            </w:r>
          </w:p>
        </w:tc>
        <w:tc>
          <w:tcPr>
            <w:tcW w:w="4242" w:type="dxa"/>
          </w:tcPr>
          <w:p w:rsidR="00A84910" w:rsidRPr="00A84910" w:rsidRDefault="00A84910" w:rsidP="0057013A">
            <w:pPr>
              <w:rPr>
                <w:sz w:val="20"/>
              </w:rPr>
            </w:pP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Pr="00A84910" w:rsidRDefault="00A5457E" w:rsidP="00A5457E">
      <w:pPr>
        <w:jc w:val="right"/>
      </w:pPr>
      <w:r>
        <w:rPr>
          <w:rFonts w:hint="eastAsia"/>
        </w:rPr>
        <w:t>以上</w:t>
      </w:r>
    </w:p>
    <w:p w:rsidR="00A84910" w:rsidRDefault="00A84910"/>
    <w:p w:rsidR="00A5457E" w:rsidRDefault="002E793F">
      <w:r>
        <w:rPr>
          <w:rFonts w:hint="eastAsia"/>
        </w:rPr>
        <w:t>その他連絡事項</w:t>
      </w:r>
      <w:bookmarkStart w:id="0" w:name="_GoBack"/>
      <w:bookmarkEnd w:id="0"/>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9"/>
      </w:tblGrid>
      <w:tr w:rsidR="00A5457E" w:rsidTr="00A5457E">
        <w:trPr>
          <w:trHeight w:val="1414"/>
        </w:trPr>
        <w:tc>
          <w:tcPr>
            <w:tcW w:w="9629" w:type="dxa"/>
          </w:tcPr>
          <w:p w:rsidR="00A5457E" w:rsidRDefault="00A5457E"/>
        </w:tc>
      </w:tr>
    </w:tbl>
    <w:p w:rsidR="00A5457E" w:rsidRDefault="00A5457E"/>
    <w:p w:rsidR="00A5457E" w:rsidRDefault="00A5457E"/>
    <w:p w:rsidR="00A5457E" w:rsidRDefault="00A5457E"/>
    <w:p w:rsidR="00A5457E" w:rsidRDefault="00A5457E" w:rsidP="00A5457E">
      <w:pPr>
        <w:ind w:left="1205" w:hangingChars="500" w:hanging="1205"/>
      </w:pPr>
      <w:r>
        <w:rPr>
          <w:rFonts w:hint="eastAsia"/>
        </w:rPr>
        <w:t>（注）１．本通知書については、建設業法施行規則第13条の14第２項に規定する事象が発生するおそれがあると認めるときに提出するものであり、当該事象の発生するおそれが認められない場合は、提出を求めるものではない。</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２．本通知書を提出する場合は、落札決定（随意契約の場合にあっては、契約の相手方の決定）から契約締結までに提出するものとする。</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３．</w:t>
      </w:r>
      <w:r w:rsidR="008C6CFC">
        <w:rPr>
          <w:rFonts w:hint="eastAsia"/>
        </w:rPr>
        <w:t>「上記事象の状況の把握のため必要な情報の入手先」欄においては、受</w:t>
      </w:r>
      <w:r>
        <w:rPr>
          <w:rFonts w:hint="eastAsia"/>
        </w:rPr>
        <w:t>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A5457E" w:rsidRDefault="00A5457E" w:rsidP="00A5457E">
      <w:pPr>
        <w:ind w:leftChars="300" w:left="1205" w:hangingChars="200" w:hanging="482"/>
      </w:pPr>
    </w:p>
    <w:p w:rsidR="00A5457E" w:rsidRDefault="00076F6F" w:rsidP="00A5457E">
      <w:pPr>
        <w:ind w:leftChars="300" w:left="1205" w:hangingChars="200" w:hanging="482"/>
      </w:pPr>
      <w:r>
        <w:rPr>
          <w:rFonts w:hint="eastAsia"/>
        </w:rPr>
        <w:t>４．本通知書により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076F6F" w:rsidRDefault="00076F6F" w:rsidP="00A5457E">
      <w:pPr>
        <w:ind w:leftChars="300" w:left="1205" w:hangingChars="200" w:hanging="482"/>
      </w:pPr>
    </w:p>
    <w:p w:rsidR="00076F6F" w:rsidRPr="00A84910" w:rsidRDefault="00076F6F" w:rsidP="00A5457E">
      <w:pPr>
        <w:ind w:leftChars="300" w:left="1205" w:hangingChars="200" w:hanging="482"/>
      </w:pPr>
      <w:r>
        <w:rPr>
          <w:rFonts w:hint="eastAsia"/>
        </w:rPr>
        <w:t>５．本通知書を提出していない場合であっても、本件工事の請負契約の規定に基づき、請負契約の変更について発注者に対して受注者から協議を申し出ることができる。</w:t>
      </w:r>
    </w:p>
    <w:sectPr w:rsidR="00076F6F" w:rsidRPr="00A84910" w:rsidSect="00076F6F">
      <w:pgSz w:w="11907" w:h="16840" w:code="9"/>
      <w:pgMar w:top="1134" w:right="1134" w:bottom="1134" w:left="1134" w:header="567" w:footer="567" w:gutter="0"/>
      <w:cols w:space="425"/>
      <w:docGrid w:type="linesAndChars"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AD" w:rsidRDefault="00354DAD" w:rsidP="006461D9">
      <w:r>
        <w:separator/>
      </w:r>
    </w:p>
  </w:endnote>
  <w:endnote w:type="continuationSeparator" w:id="0">
    <w:p w:rsidR="00354DAD" w:rsidRDefault="00354DAD" w:rsidP="006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AD" w:rsidRDefault="00354DAD" w:rsidP="006461D9">
      <w:r>
        <w:separator/>
      </w:r>
    </w:p>
  </w:footnote>
  <w:footnote w:type="continuationSeparator" w:id="0">
    <w:p w:rsidR="00354DAD" w:rsidRDefault="00354DAD" w:rsidP="0064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10"/>
    <w:rsid w:val="00076F6F"/>
    <w:rsid w:val="00235AE9"/>
    <w:rsid w:val="002E793F"/>
    <w:rsid w:val="00354DAD"/>
    <w:rsid w:val="0042339E"/>
    <w:rsid w:val="005E1340"/>
    <w:rsid w:val="006461D9"/>
    <w:rsid w:val="008C6CFC"/>
    <w:rsid w:val="009D73A5"/>
    <w:rsid w:val="00A5457E"/>
    <w:rsid w:val="00A84910"/>
    <w:rsid w:val="00AA5D8D"/>
    <w:rsid w:val="00B10B9B"/>
    <w:rsid w:val="00B8721C"/>
    <w:rsid w:val="00BB7525"/>
    <w:rsid w:val="00EF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BC3E88"/>
  <w15:chartTrackingRefBased/>
  <w15:docId w15:val="{325A680A-D545-40B8-B390-8A8403DA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6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1D9"/>
    <w:pPr>
      <w:tabs>
        <w:tab w:val="center" w:pos="4252"/>
        <w:tab w:val="right" w:pos="8504"/>
      </w:tabs>
      <w:snapToGrid w:val="0"/>
    </w:pPr>
  </w:style>
  <w:style w:type="character" w:customStyle="1" w:styleId="a5">
    <w:name w:val="ヘッダー (文字)"/>
    <w:basedOn w:val="a0"/>
    <w:link w:val="a4"/>
    <w:uiPriority w:val="99"/>
    <w:rsid w:val="006461D9"/>
    <w:rPr>
      <w:rFonts w:ascii="ＭＳ ゴシック" w:eastAsia="ＭＳ ゴシック"/>
      <w:sz w:val="24"/>
    </w:rPr>
  </w:style>
  <w:style w:type="paragraph" w:styleId="a6">
    <w:name w:val="footer"/>
    <w:basedOn w:val="a"/>
    <w:link w:val="a7"/>
    <w:uiPriority w:val="99"/>
    <w:unhideWhenUsed/>
    <w:rsid w:val="006461D9"/>
    <w:pPr>
      <w:tabs>
        <w:tab w:val="center" w:pos="4252"/>
        <w:tab w:val="right" w:pos="8504"/>
      </w:tabs>
      <w:snapToGrid w:val="0"/>
    </w:pPr>
  </w:style>
  <w:style w:type="character" w:customStyle="1" w:styleId="a7">
    <w:name w:val="フッター (文字)"/>
    <w:basedOn w:val="a0"/>
    <w:link w:val="a6"/>
    <w:uiPriority w:val="99"/>
    <w:rsid w:val="006461D9"/>
    <w:rPr>
      <w:rFonts w:ascii="ＭＳ ゴシック" w:eastAsia="ＭＳ ゴシック"/>
      <w:sz w:val="24"/>
    </w:rPr>
  </w:style>
  <w:style w:type="paragraph" w:styleId="a8">
    <w:name w:val="Balloon Text"/>
    <w:basedOn w:val="a"/>
    <w:link w:val="a9"/>
    <w:uiPriority w:val="99"/>
    <w:semiHidden/>
    <w:unhideWhenUsed/>
    <w:rsid w:val="00646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建設企画課</dc:creator>
  <cp:keywords/>
  <dc:description/>
  <cp:lastModifiedBy>twpc952</cp:lastModifiedBy>
  <cp:revision>6</cp:revision>
  <cp:lastPrinted>2024-12-26T01:55:00Z</cp:lastPrinted>
  <dcterms:created xsi:type="dcterms:W3CDTF">2024-12-18T06:15:00Z</dcterms:created>
  <dcterms:modified xsi:type="dcterms:W3CDTF">2024-12-26T01:55:00Z</dcterms:modified>
</cp:coreProperties>
</file>