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様式第１号（第４条関係）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申込者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令和５年度とわだの逸品開発事業支援申込書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令和５年度とわだの逸品開発事業における支援を受けたいので、令和５年度とわだの逸品開発事業実施要綱第４条第１項の規定により、関係書類を添えて、次のとおり提出します。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開発等を行う商品の概要</w:t>
      </w:r>
    </w:p>
    <w:tbl>
      <w:tblPr>
        <w:tblStyle w:val="25"/>
        <w:tblW w:w="866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83"/>
        <w:gridCol w:w="1401"/>
        <w:gridCol w:w="2651"/>
        <w:gridCol w:w="1415"/>
        <w:gridCol w:w="2218"/>
      </w:tblGrid>
      <w:tr>
        <w:trPr>
          <w:trHeight w:val="519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商品名</w:t>
            </w:r>
          </w:p>
        </w:tc>
        <w:tc>
          <w:tcPr>
            <w:tcW w:w="637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397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商品の特徴</w:t>
            </w:r>
          </w:p>
        </w:tc>
        <w:tc>
          <w:tcPr>
            <w:tcW w:w="637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992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主要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原材料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十和田市産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調達先</w:t>
            </w:r>
          </w:p>
        </w:tc>
        <w:tc>
          <w:tcPr>
            <w:tcW w:w="225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915" w:hRule="atLeast"/>
        </w:trPr>
        <w:tc>
          <w:tcPr>
            <w:tcW w:w="9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その他</w:t>
            </w:r>
          </w:p>
        </w:tc>
        <w:tc>
          <w:tcPr>
            <w:tcW w:w="637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423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改良の場合は、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商品が抱える課題</w:t>
            </w:r>
          </w:p>
        </w:tc>
        <w:tc>
          <w:tcPr>
            <w:tcW w:w="637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1556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改良の場合は、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改良の方針</w:t>
            </w:r>
          </w:p>
        </w:tc>
        <w:tc>
          <w:tcPr>
            <w:tcW w:w="637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添付書類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213</Characters>
  <Application>JUST Note</Application>
  <Lines>42</Lines>
  <Paragraphs>21</Paragraphs>
  <Company>十和田市役所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