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C7C" w:rsidRPr="00423C7C" w:rsidRDefault="00423C7C" w:rsidP="00423C7C">
      <w:pPr>
        <w:autoSpaceDE w:val="0"/>
        <w:autoSpaceDN w:val="0"/>
        <w:ind w:firstLineChars="300" w:firstLine="756"/>
        <w:rPr>
          <w:rFonts w:hAnsi="Century" w:cs="Times New Roman"/>
        </w:rPr>
      </w:pPr>
      <w:r w:rsidRPr="00423C7C">
        <w:rPr>
          <w:rFonts w:hAnsi="Century" w:cs="Times New Roman" w:hint="eastAsia"/>
        </w:rPr>
        <w:t>令和３年度元気な十和田市づくり市民活動支援事業補助金交付要綱</w:t>
      </w:r>
    </w:p>
    <w:p w:rsidR="00423C7C" w:rsidRPr="00423C7C" w:rsidRDefault="00423C7C" w:rsidP="00423C7C">
      <w:pPr>
        <w:autoSpaceDE w:val="0"/>
        <w:autoSpaceDN w:val="0"/>
        <w:ind w:firstLineChars="100" w:firstLine="252"/>
        <w:rPr>
          <w:rFonts w:hAnsi="Century" w:cs="Times New Roman"/>
        </w:rPr>
      </w:pPr>
      <w:r w:rsidRPr="00423C7C">
        <w:rPr>
          <w:rFonts w:hAnsi="Century" w:cs="Times New Roman" w:hint="eastAsia"/>
        </w:rPr>
        <w:t>（趣旨）</w:t>
      </w:r>
    </w:p>
    <w:p w:rsidR="00423C7C" w:rsidRPr="00423C7C" w:rsidRDefault="00423C7C" w:rsidP="00423C7C">
      <w:pPr>
        <w:autoSpaceDE w:val="0"/>
        <w:autoSpaceDN w:val="0"/>
        <w:ind w:left="252" w:hangingChars="100" w:hanging="252"/>
        <w:rPr>
          <w:rFonts w:hAnsi="Century" w:cs="Times New Roman"/>
        </w:rPr>
      </w:pPr>
      <w:r w:rsidRPr="00423C7C">
        <w:rPr>
          <w:rFonts w:hAnsi="Century" w:cs="Times New Roman" w:hint="eastAsia"/>
        </w:rPr>
        <w:t>第１条　市は、市民と行政との協働によるまちづくりを推進するため、市の元気につながる市民の自主的な取組に対し、令和３年度元気な十和田市づくり市民活動支援事業補助金</w:t>
      </w:r>
      <w:r w:rsidRPr="00423C7C">
        <w:rPr>
          <w:rFonts w:hAnsi="Century" w:cs="Times New Roman"/>
        </w:rPr>
        <w:t>（以下「補助金」という。）を交付するものとし、その交付については、十和田市補助金等の交付に関する規則（平成17年十和田市規則第66号）に定めるもののほか、</w:t>
      </w:r>
      <w:r w:rsidRPr="00423C7C">
        <w:rPr>
          <w:rFonts w:hAnsi="Century" w:cs="Times New Roman" w:hint="eastAsia"/>
        </w:rPr>
        <w:t>この要綱の定めるところによる。</w:t>
      </w:r>
    </w:p>
    <w:p w:rsidR="00423C7C" w:rsidRPr="00423C7C" w:rsidRDefault="00423C7C" w:rsidP="00423C7C">
      <w:pPr>
        <w:autoSpaceDE w:val="0"/>
        <w:autoSpaceDN w:val="0"/>
        <w:ind w:firstLineChars="100" w:firstLine="252"/>
        <w:rPr>
          <w:rFonts w:hAnsi="Century" w:cs="Times New Roman"/>
        </w:rPr>
      </w:pPr>
      <w:r w:rsidRPr="00423C7C">
        <w:rPr>
          <w:rFonts w:hAnsi="Century" w:cs="Times New Roman" w:hint="eastAsia"/>
        </w:rPr>
        <w:t>（補助対象事業等）</w:t>
      </w:r>
    </w:p>
    <w:p w:rsidR="00423C7C" w:rsidRPr="00423C7C" w:rsidRDefault="00423C7C" w:rsidP="00423C7C">
      <w:pPr>
        <w:autoSpaceDE w:val="0"/>
        <w:autoSpaceDN w:val="0"/>
        <w:ind w:left="252" w:hangingChars="100" w:hanging="252"/>
        <w:rPr>
          <w:rFonts w:hAnsi="Century" w:cs="Times New Roman"/>
        </w:rPr>
      </w:pPr>
      <w:r w:rsidRPr="00423C7C">
        <w:rPr>
          <w:rFonts w:hAnsi="Century" w:cs="Times New Roman" w:hint="eastAsia"/>
        </w:rPr>
        <w:t>第２条　補助金の交付の対象となる事業（以下「補助対象事業」という。）及び同一の補助対象事業を行う場合において補助金の交付を受けることができる回数の限度は、別表のとおりとする。</w:t>
      </w:r>
    </w:p>
    <w:p w:rsidR="00423C7C" w:rsidRPr="00423C7C" w:rsidRDefault="00423C7C" w:rsidP="00423C7C">
      <w:pPr>
        <w:autoSpaceDE w:val="0"/>
        <w:autoSpaceDN w:val="0"/>
        <w:ind w:left="252" w:hangingChars="100" w:hanging="252"/>
        <w:rPr>
          <w:rFonts w:hAnsi="Century" w:cs="Times New Roman"/>
        </w:rPr>
      </w:pPr>
      <w:r w:rsidRPr="00423C7C">
        <w:rPr>
          <w:rFonts w:hAnsi="Century" w:cs="Times New Roman" w:hint="eastAsia"/>
        </w:rPr>
        <w:t>２　補助対象事業は、次に掲げる要件の全てを満たすものとする。</w:t>
      </w:r>
    </w:p>
    <w:p w:rsidR="00423C7C" w:rsidRPr="00423C7C" w:rsidRDefault="00423C7C" w:rsidP="00423C7C">
      <w:pPr>
        <w:autoSpaceDE w:val="0"/>
        <w:autoSpaceDN w:val="0"/>
        <w:ind w:firstLineChars="100" w:firstLine="252"/>
        <w:rPr>
          <w:rFonts w:hAnsi="Century" w:cs="Times New Roman"/>
        </w:rPr>
      </w:pPr>
      <w:r w:rsidRPr="00423C7C">
        <w:rPr>
          <w:rFonts w:hAnsi="ＭＳ 明朝" w:cs="Times New Roman" w:hint="eastAsia"/>
        </w:rPr>
        <w:t>⑴</w:t>
      </w:r>
      <w:r w:rsidRPr="00423C7C">
        <w:rPr>
          <w:rFonts w:hAnsi="Century" w:cs="Times New Roman" w:hint="eastAsia"/>
        </w:rPr>
        <w:t xml:space="preserve">　市内で行われる公益的な事業であること。</w:t>
      </w:r>
    </w:p>
    <w:p w:rsidR="00423C7C" w:rsidRPr="00423C7C" w:rsidRDefault="00423C7C" w:rsidP="00423C7C">
      <w:pPr>
        <w:autoSpaceDE w:val="0"/>
        <w:autoSpaceDN w:val="0"/>
        <w:ind w:firstLineChars="100" w:firstLine="252"/>
        <w:rPr>
          <w:rFonts w:hAnsi="Century" w:cs="Times New Roman"/>
        </w:rPr>
      </w:pPr>
      <w:r w:rsidRPr="00423C7C">
        <w:rPr>
          <w:rFonts w:hAnsi="ＭＳ 明朝" w:cs="Times New Roman" w:hint="eastAsia"/>
        </w:rPr>
        <w:t>⑵</w:t>
      </w:r>
      <w:r w:rsidRPr="00423C7C">
        <w:rPr>
          <w:rFonts w:hAnsi="Century" w:cs="Times New Roman" w:hint="eastAsia"/>
        </w:rPr>
        <w:t xml:space="preserve">　団体及び市民が主体的に行う事業であること。</w:t>
      </w:r>
    </w:p>
    <w:p w:rsidR="00423C7C" w:rsidRPr="00423C7C" w:rsidRDefault="00423C7C" w:rsidP="00423C7C">
      <w:pPr>
        <w:autoSpaceDE w:val="0"/>
        <w:autoSpaceDN w:val="0"/>
        <w:ind w:leftChars="100" w:left="504" w:hangingChars="100" w:hanging="252"/>
        <w:rPr>
          <w:rFonts w:hAnsi="Century" w:cs="Times New Roman"/>
        </w:rPr>
      </w:pPr>
      <w:r w:rsidRPr="00423C7C">
        <w:rPr>
          <w:rFonts w:hAnsi="ＭＳ 明朝" w:cs="Times New Roman" w:hint="eastAsia"/>
        </w:rPr>
        <w:t>⑶</w:t>
      </w:r>
      <w:r w:rsidRPr="00423C7C">
        <w:rPr>
          <w:rFonts w:hAnsi="Century" w:cs="Times New Roman" w:hint="eastAsia"/>
        </w:rPr>
        <w:t xml:space="preserve">　令和３年４月１日以後に着手し、令和４年２月28日までに完了する事業であること。</w:t>
      </w:r>
    </w:p>
    <w:p w:rsidR="00423C7C" w:rsidRPr="00423C7C" w:rsidRDefault="00423C7C" w:rsidP="00423C7C">
      <w:pPr>
        <w:autoSpaceDE w:val="0"/>
        <w:autoSpaceDN w:val="0"/>
        <w:ind w:firstLineChars="100" w:firstLine="252"/>
        <w:rPr>
          <w:rFonts w:hAnsi="Century" w:cs="Times New Roman"/>
        </w:rPr>
      </w:pPr>
      <w:r w:rsidRPr="00423C7C">
        <w:rPr>
          <w:rFonts w:hAnsi="Century" w:cs="Times New Roman" w:hint="eastAsia"/>
        </w:rPr>
        <w:t>⑷　第２次十和田市総合計画の推進に資する事業であること。</w:t>
      </w:r>
    </w:p>
    <w:p w:rsidR="00423C7C" w:rsidRPr="00423C7C" w:rsidRDefault="00423C7C" w:rsidP="00423C7C">
      <w:pPr>
        <w:autoSpaceDE w:val="0"/>
        <w:autoSpaceDN w:val="0"/>
        <w:ind w:left="252" w:hangingChars="100" w:hanging="252"/>
        <w:rPr>
          <w:rFonts w:hAnsi="Century" w:cs="Times New Roman"/>
        </w:rPr>
      </w:pPr>
      <w:r w:rsidRPr="00423C7C">
        <w:rPr>
          <w:rFonts w:hAnsi="Century" w:cs="Times New Roman" w:hint="eastAsia"/>
        </w:rPr>
        <w:t>３　次の各号のいずれかに該当する事業については、補助金の交付を受けることができない。</w:t>
      </w:r>
    </w:p>
    <w:p w:rsidR="00423C7C" w:rsidRPr="00423C7C" w:rsidRDefault="00423C7C" w:rsidP="00423C7C">
      <w:pPr>
        <w:autoSpaceDE w:val="0"/>
        <w:autoSpaceDN w:val="0"/>
        <w:ind w:left="252" w:hangingChars="100" w:hanging="252"/>
        <w:rPr>
          <w:rFonts w:hAnsi="Century" w:cs="Times New Roman"/>
        </w:rPr>
      </w:pPr>
      <w:r w:rsidRPr="00423C7C">
        <w:rPr>
          <w:rFonts w:hAnsi="Century" w:cs="Times New Roman" w:hint="eastAsia"/>
        </w:rPr>
        <w:t xml:space="preserve">　⑴　法令等に違反し、又は違反するおそれのある事業</w:t>
      </w:r>
    </w:p>
    <w:p w:rsidR="00423C7C" w:rsidRPr="00423C7C" w:rsidRDefault="00423C7C" w:rsidP="00423C7C">
      <w:pPr>
        <w:autoSpaceDE w:val="0"/>
        <w:autoSpaceDN w:val="0"/>
        <w:ind w:left="252" w:hangingChars="100" w:hanging="252"/>
        <w:rPr>
          <w:rFonts w:hAnsi="Century" w:cs="Times New Roman"/>
        </w:rPr>
      </w:pPr>
      <w:r w:rsidRPr="00423C7C">
        <w:rPr>
          <w:rFonts w:hAnsi="Century" w:cs="Times New Roman" w:hint="eastAsia"/>
        </w:rPr>
        <w:t xml:space="preserve">　⑵　公の秩序又は善良の風俗を害し、又は害するおそれのある事業</w:t>
      </w:r>
    </w:p>
    <w:p w:rsidR="00423C7C" w:rsidRPr="00423C7C" w:rsidRDefault="00423C7C" w:rsidP="00423C7C">
      <w:pPr>
        <w:autoSpaceDE w:val="0"/>
        <w:autoSpaceDN w:val="0"/>
        <w:ind w:left="252" w:hangingChars="100" w:hanging="252"/>
        <w:rPr>
          <w:rFonts w:hAnsi="Century" w:cs="Times New Roman"/>
        </w:rPr>
      </w:pPr>
      <w:r w:rsidRPr="00423C7C">
        <w:rPr>
          <w:rFonts w:hAnsi="Century" w:cs="Times New Roman" w:hint="eastAsia"/>
        </w:rPr>
        <w:t xml:space="preserve">　⑶　政治活動又は宗教活動を目的とする事業</w:t>
      </w:r>
    </w:p>
    <w:p w:rsidR="00423C7C" w:rsidRPr="00423C7C" w:rsidRDefault="00423C7C" w:rsidP="00423C7C">
      <w:pPr>
        <w:autoSpaceDE w:val="0"/>
        <w:autoSpaceDN w:val="0"/>
        <w:ind w:left="252" w:hangingChars="100" w:hanging="252"/>
        <w:rPr>
          <w:rFonts w:hAnsi="Century" w:cs="Times New Roman"/>
        </w:rPr>
      </w:pPr>
      <w:r w:rsidRPr="00423C7C">
        <w:rPr>
          <w:rFonts w:hAnsi="Century" w:cs="Times New Roman" w:hint="eastAsia"/>
        </w:rPr>
        <w:t xml:space="preserve">　⑷　営利を目的とした事業</w:t>
      </w:r>
    </w:p>
    <w:p w:rsidR="00423C7C" w:rsidRPr="00423C7C" w:rsidRDefault="00423C7C" w:rsidP="00423C7C">
      <w:pPr>
        <w:autoSpaceDE w:val="0"/>
        <w:autoSpaceDN w:val="0"/>
        <w:ind w:left="252" w:hangingChars="100" w:hanging="252"/>
        <w:rPr>
          <w:rFonts w:hAnsi="Century" w:cs="Times New Roman"/>
        </w:rPr>
      </w:pPr>
      <w:r w:rsidRPr="00423C7C">
        <w:rPr>
          <w:rFonts w:hAnsi="Century" w:cs="Times New Roman" w:hint="eastAsia"/>
        </w:rPr>
        <w:t xml:space="preserve">　⑸　この補助金以外の市の補助金の交付を受け、又は受ける見込みである事業</w:t>
      </w:r>
    </w:p>
    <w:p w:rsidR="00423C7C" w:rsidRPr="00423C7C" w:rsidRDefault="00423C7C" w:rsidP="00423C7C">
      <w:pPr>
        <w:autoSpaceDE w:val="0"/>
        <w:autoSpaceDN w:val="0"/>
        <w:ind w:left="504" w:hangingChars="200" w:hanging="504"/>
        <w:rPr>
          <w:rFonts w:hAnsi="Century" w:cs="Times New Roman"/>
        </w:rPr>
      </w:pPr>
      <w:r w:rsidRPr="00423C7C">
        <w:rPr>
          <w:rFonts w:hAnsi="Century" w:cs="Times New Roman" w:hint="eastAsia"/>
        </w:rPr>
        <w:t xml:space="preserve">　⑹　前各号に掲げるもののほか、補助金の交付の対象として適当でないと認められる事業</w:t>
      </w:r>
    </w:p>
    <w:p w:rsidR="00423C7C" w:rsidRPr="00423C7C" w:rsidRDefault="00423C7C" w:rsidP="00423C7C">
      <w:pPr>
        <w:autoSpaceDE w:val="0"/>
        <w:autoSpaceDN w:val="0"/>
        <w:ind w:firstLineChars="100" w:firstLine="252"/>
        <w:rPr>
          <w:rFonts w:hAnsi="Century" w:cs="Times New Roman"/>
        </w:rPr>
      </w:pPr>
      <w:r w:rsidRPr="00423C7C">
        <w:rPr>
          <w:rFonts w:hAnsi="Century" w:cs="Times New Roman" w:hint="eastAsia"/>
        </w:rPr>
        <w:t>（対象団体）</w:t>
      </w:r>
    </w:p>
    <w:p w:rsidR="00423C7C" w:rsidRPr="00423C7C" w:rsidRDefault="00423C7C" w:rsidP="00423C7C">
      <w:pPr>
        <w:autoSpaceDE w:val="0"/>
        <w:autoSpaceDN w:val="0"/>
        <w:ind w:left="252" w:hangingChars="100" w:hanging="252"/>
        <w:rPr>
          <w:rFonts w:hAnsi="Century" w:cs="Times New Roman"/>
        </w:rPr>
      </w:pPr>
      <w:r w:rsidRPr="00423C7C">
        <w:rPr>
          <w:rFonts w:hAnsi="Century" w:cs="Times New Roman" w:hint="eastAsia"/>
        </w:rPr>
        <w:lastRenderedPageBreak/>
        <w:t>第３条　補助金の交付の対象となる団体（以下「対象団体」という。）は、市民活動団体（ボランティア団体、特定非営利活動法人等をいう。以下同じ。）又は地域コミュニティ活動団体（町内会、子ども会、ＰＴＡ等をいう。以下同じ。）で、次に掲げる要件の全てを満たすものとする。</w:t>
      </w:r>
    </w:p>
    <w:p w:rsidR="00423C7C" w:rsidRPr="00423C7C" w:rsidRDefault="00423C7C" w:rsidP="00423C7C">
      <w:pPr>
        <w:autoSpaceDE w:val="0"/>
        <w:autoSpaceDN w:val="0"/>
        <w:ind w:firstLineChars="100" w:firstLine="252"/>
        <w:rPr>
          <w:rFonts w:hAnsi="Century" w:cs="Times New Roman"/>
        </w:rPr>
      </w:pPr>
      <w:r w:rsidRPr="00423C7C">
        <w:rPr>
          <w:rFonts w:hAnsi="ＭＳ 明朝" w:cs="Times New Roman" w:hint="eastAsia"/>
        </w:rPr>
        <w:t>⑴</w:t>
      </w:r>
      <w:r w:rsidRPr="00423C7C">
        <w:rPr>
          <w:rFonts w:hAnsi="Century" w:cs="Times New Roman" w:hint="eastAsia"/>
        </w:rPr>
        <w:t xml:space="preserve">　構成員が５人以上であること。</w:t>
      </w:r>
    </w:p>
    <w:p w:rsidR="00423C7C" w:rsidRPr="00423C7C" w:rsidRDefault="00423C7C" w:rsidP="00423C7C">
      <w:pPr>
        <w:autoSpaceDE w:val="0"/>
        <w:autoSpaceDN w:val="0"/>
        <w:ind w:firstLineChars="100" w:firstLine="252"/>
        <w:rPr>
          <w:rFonts w:hAnsi="Century" w:cs="Times New Roman"/>
        </w:rPr>
      </w:pPr>
      <w:r w:rsidRPr="00423C7C">
        <w:rPr>
          <w:rFonts w:hAnsi="Century" w:cs="Times New Roman" w:hint="eastAsia"/>
        </w:rPr>
        <w:t>⑵　団体の組織及び運営に関する規約、会則等があること。</w:t>
      </w:r>
    </w:p>
    <w:p w:rsidR="00423C7C" w:rsidRPr="00423C7C" w:rsidRDefault="00423C7C" w:rsidP="00423C7C">
      <w:pPr>
        <w:autoSpaceDE w:val="0"/>
        <w:autoSpaceDN w:val="0"/>
        <w:ind w:leftChars="100" w:left="567" w:hangingChars="125" w:hanging="315"/>
        <w:rPr>
          <w:rFonts w:hAnsi="Century" w:cs="Times New Roman"/>
        </w:rPr>
      </w:pPr>
      <w:r w:rsidRPr="00423C7C">
        <w:rPr>
          <w:rFonts w:hAnsi="Century" w:cs="Times New Roman" w:hint="eastAsia"/>
        </w:rPr>
        <w:t>⑶　主たる活動地域が市内で、構成員の２分の１以上が市内に在住し、通勤し、又は通学していること。</w:t>
      </w:r>
    </w:p>
    <w:p w:rsidR="00423C7C" w:rsidRPr="00423C7C" w:rsidRDefault="00423C7C" w:rsidP="00423C7C">
      <w:pPr>
        <w:autoSpaceDE w:val="0"/>
        <w:autoSpaceDN w:val="0"/>
        <w:ind w:leftChars="100" w:left="567" w:hangingChars="125" w:hanging="315"/>
        <w:rPr>
          <w:rFonts w:hAnsi="Century" w:cs="Times New Roman"/>
        </w:rPr>
      </w:pPr>
      <w:r w:rsidRPr="00423C7C">
        <w:rPr>
          <w:rFonts w:hAnsi="Century" w:cs="Times New Roman" w:hint="eastAsia"/>
        </w:rPr>
        <w:t>⑷　公共の利益に反する行為を行わない団体であること。</w:t>
      </w:r>
    </w:p>
    <w:p w:rsidR="00423C7C" w:rsidRPr="00423C7C" w:rsidRDefault="00423C7C" w:rsidP="00423C7C">
      <w:pPr>
        <w:autoSpaceDE w:val="0"/>
        <w:autoSpaceDN w:val="0"/>
        <w:ind w:firstLineChars="100" w:firstLine="252"/>
        <w:rPr>
          <w:rFonts w:hAnsi="Century" w:cs="Times New Roman"/>
        </w:rPr>
      </w:pPr>
      <w:r w:rsidRPr="00423C7C">
        <w:rPr>
          <w:rFonts w:hAnsi="Century" w:cs="Times New Roman" w:hint="eastAsia"/>
        </w:rPr>
        <w:t>（補助対象経費及び補助金の額）</w:t>
      </w:r>
    </w:p>
    <w:p w:rsidR="00423C7C" w:rsidRPr="00423C7C" w:rsidRDefault="00423C7C" w:rsidP="00423C7C">
      <w:pPr>
        <w:autoSpaceDE w:val="0"/>
        <w:autoSpaceDN w:val="0"/>
        <w:ind w:left="252" w:hangingChars="100" w:hanging="252"/>
        <w:rPr>
          <w:rFonts w:hAnsi="Century" w:cs="Times New Roman"/>
        </w:rPr>
      </w:pPr>
      <w:r w:rsidRPr="00423C7C">
        <w:rPr>
          <w:rFonts w:hAnsi="Century" w:cs="Times New Roman" w:hint="eastAsia"/>
        </w:rPr>
        <w:t>第４条　補助金の交付の対象となる経費（以下「補助対象経費」という。）は、補助対象事業を実施するために直接必要とされる費用のうち、別に定める経費とする。</w:t>
      </w:r>
    </w:p>
    <w:p w:rsidR="00423C7C" w:rsidRPr="00423C7C" w:rsidRDefault="00423C7C" w:rsidP="00423C7C">
      <w:pPr>
        <w:autoSpaceDE w:val="0"/>
        <w:autoSpaceDN w:val="0"/>
        <w:ind w:left="252" w:hangingChars="100" w:hanging="252"/>
        <w:rPr>
          <w:rFonts w:hAnsi="Century" w:cs="Times New Roman"/>
        </w:rPr>
      </w:pPr>
      <w:r w:rsidRPr="00423C7C">
        <w:rPr>
          <w:rFonts w:hAnsi="Century" w:cs="Times New Roman" w:hint="eastAsia"/>
        </w:rPr>
        <w:t>２　補助金の額は、第１号の規定により算出した額、第２号の規定により算出した額又は50万円（市長が特に必要と認めた場合は、100万円）のいずれか低い額とする。</w:t>
      </w:r>
    </w:p>
    <w:p w:rsidR="00423C7C" w:rsidRPr="00423C7C" w:rsidRDefault="00423C7C" w:rsidP="00423C7C">
      <w:pPr>
        <w:autoSpaceDE w:val="0"/>
        <w:autoSpaceDN w:val="0"/>
        <w:ind w:leftChars="100" w:left="504" w:hangingChars="100" w:hanging="252"/>
        <w:rPr>
          <w:rFonts w:hAnsi="Century" w:cs="Times New Roman"/>
        </w:rPr>
      </w:pPr>
      <w:r w:rsidRPr="00423C7C">
        <w:rPr>
          <w:rFonts w:hAnsi="Century" w:cs="Times New Roman" w:hint="eastAsia"/>
        </w:rPr>
        <w:t>⑴　補助対象経費のうち、30万円までの分については補助対象経費に10分の10を乗じて得た額及び30万円を超える分については補助対象経費に10分の８を乗じて得た額</w:t>
      </w:r>
    </w:p>
    <w:p w:rsidR="00423C7C" w:rsidRPr="00423C7C" w:rsidRDefault="00423C7C" w:rsidP="00423C7C">
      <w:pPr>
        <w:autoSpaceDE w:val="0"/>
        <w:autoSpaceDN w:val="0"/>
        <w:ind w:leftChars="100" w:left="504" w:hangingChars="100" w:hanging="252"/>
        <w:rPr>
          <w:rFonts w:hAnsi="Century" w:cs="Times New Roman"/>
        </w:rPr>
      </w:pPr>
      <w:r w:rsidRPr="00423C7C">
        <w:rPr>
          <w:rFonts w:hAnsi="Century" w:cs="Times New Roman" w:hint="eastAsia"/>
        </w:rPr>
        <w:t>⑵　補助対象事業の実施に要する費用の総額から参加費、協賛金その他の収入を控除した額</w:t>
      </w:r>
    </w:p>
    <w:p w:rsidR="00423C7C" w:rsidRPr="00423C7C" w:rsidRDefault="00423C7C" w:rsidP="00423C7C">
      <w:pPr>
        <w:autoSpaceDE w:val="0"/>
        <w:autoSpaceDN w:val="0"/>
        <w:ind w:left="378" w:hangingChars="150" w:hanging="378"/>
        <w:rPr>
          <w:rFonts w:hAnsi="Century" w:cs="Times New Roman"/>
        </w:rPr>
      </w:pPr>
      <w:r w:rsidRPr="00423C7C">
        <w:rPr>
          <w:rFonts w:hAnsi="Century" w:cs="Times New Roman" w:hint="eastAsia"/>
        </w:rPr>
        <w:t>３　前項の規定により算出した額に1,000円未満の端数があるときは、その端数金額を切り捨てるものとする。</w:t>
      </w:r>
    </w:p>
    <w:p w:rsidR="00423C7C" w:rsidRPr="00423C7C" w:rsidRDefault="00423C7C" w:rsidP="00423C7C">
      <w:pPr>
        <w:autoSpaceDE w:val="0"/>
        <w:autoSpaceDN w:val="0"/>
        <w:ind w:firstLineChars="100" w:firstLine="252"/>
        <w:rPr>
          <w:rFonts w:hAnsi="ＭＳ 明朝" w:cs="HG丸ｺﾞｼｯｸM-PRO"/>
          <w:szCs w:val="21"/>
        </w:rPr>
      </w:pPr>
      <w:r w:rsidRPr="00423C7C">
        <w:rPr>
          <w:rFonts w:hAnsi="ＭＳ 明朝" w:cs="HG丸ｺﾞｼｯｸM-PRO" w:hint="eastAsia"/>
          <w:szCs w:val="21"/>
        </w:rPr>
        <w:t>（企画提案の募集）</w:t>
      </w:r>
    </w:p>
    <w:p w:rsidR="00423C7C" w:rsidRPr="00423C7C" w:rsidRDefault="00423C7C" w:rsidP="00423C7C">
      <w:pPr>
        <w:autoSpaceDE w:val="0"/>
        <w:autoSpaceDN w:val="0"/>
        <w:ind w:left="252" w:hangingChars="100" w:hanging="252"/>
        <w:rPr>
          <w:rFonts w:hAnsi="ＭＳ 明朝" w:cs="HG丸ｺﾞｼｯｸM-PRO"/>
          <w:szCs w:val="21"/>
        </w:rPr>
      </w:pPr>
      <w:r w:rsidRPr="00423C7C">
        <w:rPr>
          <w:rFonts w:hAnsi="ＭＳ 明朝" w:cs="Times New Roman" w:hint="eastAsia"/>
          <w:szCs w:val="21"/>
        </w:rPr>
        <w:t xml:space="preserve">第５条　</w:t>
      </w:r>
      <w:r w:rsidRPr="00423C7C">
        <w:rPr>
          <w:rFonts w:hAnsi="ＭＳ 明朝" w:cs="Times New Roman" w:hint="eastAsia"/>
        </w:rPr>
        <w:t>補助金の交付を受けようとする対象団体は、市長の定める期間内に、令和３年度元気な十和田市づくり市民活動支援事業企画提案書（様式第１号）に次に掲げる書類を添えて、市長に提出しなければならない。</w:t>
      </w:r>
    </w:p>
    <w:p w:rsidR="00423C7C" w:rsidRPr="00423C7C" w:rsidRDefault="00423C7C" w:rsidP="00423C7C">
      <w:pPr>
        <w:autoSpaceDE w:val="0"/>
        <w:autoSpaceDN w:val="0"/>
        <w:ind w:firstLineChars="100" w:firstLine="252"/>
        <w:rPr>
          <w:rFonts w:hAnsi="Century" w:cs="Times New Roman"/>
        </w:rPr>
      </w:pPr>
      <w:r w:rsidRPr="00423C7C">
        <w:rPr>
          <w:rFonts w:hAnsi="ＭＳ 明朝" w:cs="Times New Roman" w:hint="eastAsia"/>
        </w:rPr>
        <w:lastRenderedPageBreak/>
        <w:t>⑴</w:t>
      </w:r>
      <w:r w:rsidRPr="00423C7C">
        <w:rPr>
          <w:rFonts w:hAnsi="Century" w:cs="Times New Roman" w:hint="eastAsia"/>
        </w:rPr>
        <w:t xml:space="preserve">　事業計画書（様式第２号）</w:t>
      </w:r>
    </w:p>
    <w:p w:rsidR="00423C7C" w:rsidRPr="00423C7C" w:rsidRDefault="00423C7C" w:rsidP="00423C7C">
      <w:pPr>
        <w:autoSpaceDE w:val="0"/>
        <w:autoSpaceDN w:val="0"/>
        <w:rPr>
          <w:rFonts w:hAnsi="Century" w:cs="Times New Roman"/>
        </w:rPr>
      </w:pPr>
      <w:r w:rsidRPr="00423C7C">
        <w:rPr>
          <w:rFonts w:hAnsi="Century" w:cs="Times New Roman" w:hint="eastAsia"/>
        </w:rPr>
        <w:t xml:space="preserve">　</w:t>
      </w:r>
      <w:r w:rsidRPr="00423C7C">
        <w:rPr>
          <w:rFonts w:hAnsi="ＭＳ 明朝" w:cs="Times New Roman" w:hint="eastAsia"/>
        </w:rPr>
        <w:t>⑵</w:t>
      </w:r>
      <w:r w:rsidRPr="00423C7C">
        <w:rPr>
          <w:rFonts w:hAnsi="Century" w:cs="Times New Roman" w:hint="eastAsia"/>
        </w:rPr>
        <w:t xml:space="preserve">　事業収支予算書（様式第３号）</w:t>
      </w:r>
    </w:p>
    <w:p w:rsidR="00423C7C" w:rsidRPr="00423C7C" w:rsidRDefault="00423C7C" w:rsidP="00423C7C">
      <w:pPr>
        <w:autoSpaceDE w:val="0"/>
        <w:autoSpaceDN w:val="0"/>
        <w:rPr>
          <w:rFonts w:hAnsi="Century" w:cs="Times New Roman"/>
        </w:rPr>
      </w:pPr>
      <w:r w:rsidRPr="00423C7C">
        <w:rPr>
          <w:rFonts w:hAnsi="Century" w:cs="Times New Roman" w:hint="eastAsia"/>
        </w:rPr>
        <w:t xml:space="preserve">　</w:t>
      </w:r>
      <w:r w:rsidRPr="00423C7C">
        <w:rPr>
          <w:rFonts w:hAnsi="ＭＳ 明朝" w:cs="Times New Roman" w:hint="eastAsia"/>
        </w:rPr>
        <w:t>⑶</w:t>
      </w:r>
      <w:r w:rsidRPr="00423C7C">
        <w:rPr>
          <w:rFonts w:hAnsi="Century" w:cs="Times New Roman" w:hint="eastAsia"/>
        </w:rPr>
        <w:t xml:space="preserve">　団体概要調書（様式第４号）</w:t>
      </w:r>
    </w:p>
    <w:p w:rsidR="00423C7C" w:rsidRPr="00423C7C" w:rsidRDefault="00423C7C" w:rsidP="00423C7C">
      <w:pPr>
        <w:autoSpaceDE w:val="0"/>
        <w:autoSpaceDN w:val="0"/>
        <w:rPr>
          <w:rFonts w:hAnsi="Century" w:cs="Times New Roman"/>
        </w:rPr>
      </w:pPr>
      <w:r w:rsidRPr="00423C7C">
        <w:rPr>
          <w:rFonts w:hAnsi="Century" w:cs="Times New Roman" w:hint="eastAsia"/>
        </w:rPr>
        <w:t xml:space="preserve">　</w:t>
      </w:r>
      <w:r w:rsidRPr="00423C7C">
        <w:rPr>
          <w:rFonts w:hAnsi="ＭＳ 明朝" w:cs="Times New Roman" w:hint="eastAsia"/>
        </w:rPr>
        <w:t>⑷</w:t>
      </w:r>
      <w:r w:rsidRPr="00423C7C">
        <w:rPr>
          <w:rFonts w:hAnsi="Century" w:cs="Times New Roman" w:hint="eastAsia"/>
        </w:rPr>
        <w:t xml:space="preserve">　団体の規約、会則等、構成員又は役員の名簿及び直近の年度の収支決算書</w:t>
      </w:r>
    </w:p>
    <w:p w:rsidR="00423C7C" w:rsidRPr="00423C7C" w:rsidRDefault="00423C7C" w:rsidP="00423C7C">
      <w:pPr>
        <w:autoSpaceDE w:val="0"/>
        <w:autoSpaceDN w:val="0"/>
        <w:rPr>
          <w:rFonts w:hAnsi="Century" w:cs="Times New Roman"/>
        </w:rPr>
      </w:pPr>
      <w:r w:rsidRPr="00423C7C">
        <w:rPr>
          <w:rFonts w:hAnsi="Century" w:cs="Times New Roman" w:hint="eastAsia"/>
        </w:rPr>
        <w:t xml:space="preserve">　</w:t>
      </w:r>
      <w:r w:rsidRPr="00423C7C">
        <w:rPr>
          <w:rFonts w:hAnsi="ＭＳ 明朝" w:cs="Times New Roman" w:hint="eastAsia"/>
        </w:rPr>
        <w:t>⑸</w:t>
      </w:r>
      <w:r w:rsidRPr="00423C7C">
        <w:rPr>
          <w:rFonts w:hAnsi="Century" w:cs="Times New Roman" w:hint="eastAsia"/>
        </w:rPr>
        <w:t xml:space="preserve">　その他市長が必要と認める書類</w:t>
      </w:r>
    </w:p>
    <w:p w:rsidR="00423C7C" w:rsidRPr="00423C7C" w:rsidRDefault="00423C7C" w:rsidP="00423C7C">
      <w:pPr>
        <w:autoSpaceDE w:val="0"/>
        <w:autoSpaceDN w:val="0"/>
        <w:ind w:left="252" w:hangingChars="100" w:hanging="252"/>
        <w:rPr>
          <w:rFonts w:hAnsi="Century" w:cs="Times New Roman"/>
        </w:rPr>
      </w:pPr>
      <w:r w:rsidRPr="00423C7C">
        <w:rPr>
          <w:rFonts w:hAnsi="Century" w:cs="Times New Roman" w:hint="eastAsia"/>
        </w:rPr>
        <w:t>２　前項の規定による提出は、１対象団体につき１事業に限る。</w:t>
      </w:r>
    </w:p>
    <w:p w:rsidR="00423C7C" w:rsidRPr="00423C7C" w:rsidRDefault="00423C7C" w:rsidP="00423C7C">
      <w:pPr>
        <w:autoSpaceDE w:val="0"/>
        <w:autoSpaceDN w:val="0"/>
        <w:adjustRightInd w:val="0"/>
        <w:ind w:leftChars="100" w:left="252"/>
        <w:rPr>
          <w:rFonts w:hAnsi="ＭＳ 明朝" w:cs="Times New Roman"/>
        </w:rPr>
      </w:pPr>
      <w:r w:rsidRPr="00423C7C">
        <w:rPr>
          <w:rFonts w:hAnsi="ＭＳ 明朝" w:cs="Times New Roman" w:hint="eastAsia"/>
        </w:rPr>
        <w:t>（評価及び検討）</w:t>
      </w:r>
    </w:p>
    <w:p w:rsidR="00423C7C" w:rsidRPr="00423C7C" w:rsidRDefault="00423C7C" w:rsidP="00423C7C">
      <w:pPr>
        <w:autoSpaceDE w:val="0"/>
        <w:autoSpaceDN w:val="0"/>
        <w:adjustRightInd w:val="0"/>
        <w:ind w:left="252" w:hangingChars="100" w:hanging="252"/>
        <w:rPr>
          <w:rFonts w:hAnsi="ＭＳ 明朝" w:cs="Times New Roman"/>
          <w:u w:val="single"/>
        </w:rPr>
      </w:pPr>
      <w:r w:rsidRPr="00423C7C">
        <w:rPr>
          <w:rFonts w:hAnsi="ＭＳ 明朝" w:cs="Times New Roman" w:hint="eastAsia"/>
        </w:rPr>
        <w:t>第６条　市長は、前条第１項の規定により提出のあった企画提案の選考に当たり、評価、検討及び意見交換を行うため、元気な十和田市づくり市民活動支援事業検討会議（以下「検討会議」という。）を設置する。</w:t>
      </w:r>
    </w:p>
    <w:p w:rsidR="00423C7C" w:rsidRPr="00423C7C" w:rsidRDefault="00423C7C" w:rsidP="00423C7C">
      <w:pPr>
        <w:autoSpaceDE w:val="0"/>
        <w:autoSpaceDN w:val="0"/>
        <w:adjustRightInd w:val="0"/>
        <w:ind w:left="252" w:hangingChars="100" w:hanging="252"/>
        <w:rPr>
          <w:rFonts w:hAnsi="ＭＳ 明朝" w:cs="Times New Roman"/>
        </w:rPr>
      </w:pPr>
      <w:r w:rsidRPr="00423C7C">
        <w:rPr>
          <w:rFonts w:hAnsi="ＭＳ 明朝" w:cs="Times New Roman" w:hint="eastAsia"/>
        </w:rPr>
        <w:t>２　検討会議の構成及び運営に関し必要な事項は、別に定める。</w:t>
      </w:r>
    </w:p>
    <w:p w:rsidR="00423C7C" w:rsidRPr="00423C7C" w:rsidRDefault="00423C7C" w:rsidP="00423C7C">
      <w:pPr>
        <w:autoSpaceDE w:val="0"/>
        <w:autoSpaceDN w:val="0"/>
        <w:adjustRightInd w:val="0"/>
        <w:ind w:left="252" w:hangingChars="100" w:hanging="252"/>
        <w:rPr>
          <w:rFonts w:hAnsi="ＭＳ 明朝" w:cs="Times New Roman"/>
        </w:rPr>
      </w:pPr>
      <w:r w:rsidRPr="00423C7C">
        <w:rPr>
          <w:rFonts w:hAnsi="ＭＳ 明朝" w:cs="Times New Roman" w:hint="eastAsia"/>
        </w:rPr>
        <w:t xml:space="preserve">　（補助対象事業の決定）</w:t>
      </w:r>
    </w:p>
    <w:p w:rsidR="00423C7C" w:rsidRPr="00423C7C" w:rsidRDefault="00423C7C" w:rsidP="00423C7C">
      <w:pPr>
        <w:autoSpaceDE w:val="0"/>
        <w:autoSpaceDN w:val="0"/>
        <w:adjustRightInd w:val="0"/>
        <w:ind w:left="252" w:hangingChars="100" w:hanging="252"/>
        <w:rPr>
          <w:rFonts w:hAnsi="ＭＳ 明朝" w:cs="Times New Roman"/>
        </w:rPr>
      </w:pPr>
      <w:r w:rsidRPr="00423C7C">
        <w:rPr>
          <w:rFonts w:hAnsi="ＭＳ 明朝" w:cs="Times New Roman" w:hint="eastAsia"/>
        </w:rPr>
        <w:t>第７条　市長は、検討会議での委員の意見を踏まえ、補助対象事業を決定し、令和３年度元気な十和田市づくり市民活動支援事業補助対象決定通知書（様式第５号）により対象団体に通知するものとする。</w:t>
      </w:r>
    </w:p>
    <w:p w:rsidR="00423C7C" w:rsidRPr="00423C7C" w:rsidRDefault="00423C7C" w:rsidP="00423C7C">
      <w:pPr>
        <w:autoSpaceDE w:val="0"/>
        <w:autoSpaceDN w:val="0"/>
        <w:adjustRightInd w:val="0"/>
        <w:ind w:left="252" w:hangingChars="100" w:hanging="252"/>
        <w:rPr>
          <w:rFonts w:hAnsi="ＭＳ 明朝" w:cs="Times New Roman"/>
        </w:rPr>
      </w:pPr>
      <w:r w:rsidRPr="00423C7C">
        <w:rPr>
          <w:rFonts w:hAnsi="ＭＳ 明朝" w:cs="Times New Roman" w:hint="eastAsia"/>
        </w:rPr>
        <w:t xml:space="preserve">　（補助金の交付の申請）</w:t>
      </w:r>
    </w:p>
    <w:p w:rsidR="00423C7C" w:rsidRPr="00423C7C" w:rsidRDefault="00423C7C" w:rsidP="00423C7C">
      <w:pPr>
        <w:autoSpaceDE w:val="0"/>
        <w:autoSpaceDN w:val="0"/>
        <w:adjustRightInd w:val="0"/>
        <w:ind w:left="252" w:hangingChars="100" w:hanging="252"/>
        <w:rPr>
          <w:rFonts w:hAnsi="ＭＳ 明朝" w:cs="Times New Roman"/>
        </w:rPr>
      </w:pPr>
      <w:r w:rsidRPr="00423C7C">
        <w:rPr>
          <w:rFonts w:hAnsi="ＭＳ 明朝" w:cs="Times New Roman" w:hint="eastAsia"/>
        </w:rPr>
        <w:t>第８条　前条の規定により補助対象団体の決定を受けた団体は、市長の定める期間内に、令和３年度元気な十和田市づくり市民活動支援事業補助金交付申請書（様式第６号）に第５条第１項各号に掲げる書類を添えて、市長に提出しなければならない。ただし、同項の規定により提出した書類と相違ない場合は、省略することができる。</w:t>
      </w:r>
    </w:p>
    <w:p w:rsidR="00423C7C" w:rsidRPr="00423C7C" w:rsidRDefault="00423C7C" w:rsidP="00423C7C">
      <w:pPr>
        <w:autoSpaceDE w:val="0"/>
        <w:autoSpaceDN w:val="0"/>
        <w:ind w:firstLineChars="100" w:firstLine="252"/>
        <w:rPr>
          <w:rFonts w:hAnsi="ＭＳ 明朝" w:cs="HG丸ｺﾞｼｯｸM-PRO"/>
          <w:szCs w:val="21"/>
        </w:rPr>
      </w:pPr>
      <w:r w:rsidRPr="00423C7C">
        <w:rPr>
          <w:rFonts w:hAnsi="ＭＳ 明朝" w:cs="Times New Roman" w:hint="eastAsia"/>
        </w:rPr>
        <w:t>（補助金の交付の決定）</w:t>
      </w:r>
    </w:p>
    <w:p w:rsidR="00423C7C" w:rsidRPr="00423C7C" w:rsidRDefault="00423C7C" w:rsidP="00423C7C">
      <w:pPr>
        <w:autoSpaceDE w:val="0"/>
        <w:autoSpaceDN w:val="0"/>
        <w:ind w:left="252" w:hangingChars="100" w:hanging="252"/>
        <w:rPr>
          <w:rFonts w:hAnsi="ＭＳ 明朝" w:cs="Times New Roman"/>
        </w:rPr>
      </w:pPr>
      <w:r w:rsidRPr="00423C7C">
        <w:rPr>
          <w:rFonts w:hAnsi="ＭＳ 明朝" w:cs="Times New Roman" w:hint="eastAsia"/>
        </w:rPr>
        <w:t xml:space="preserve">第９条　</w:t>
      </w:r>
      <w:r w:rsidRPr="00423C7C">
        <w:rPr>
          <w:rFonts w:hAnsi="ＭＳ 明朝" w:cs="Times New Roman" w:hint="eastAsia"/>
          <w:szCs w:val="21"/>
        </w:rPr>
        <w:t>市長は、前条の規定による申請があったときは、当該申請に係る書類を審査し、及び必要に応じて現地調査等を行い、補助金の交付の可否を決定し、</w:t>
      </w:r>
      <w:r w:rsidRPr="00423C7C">
        <w:rPr>
          <w:rFonts w:hAnsi="ＭＳ 明朝" w:cs="Times New Roman" w:hint="eastAsia"/>
        </w:rPr>
        <w:t>令和３年度元気な十和田市づくり市民活動支援事業補助金</w:t>
      </w:r>
      <w:r w:rsidRPr="00423C7C">
        <w:rPr>
          <w:rFonts w:hAnsi="ＭＳ 明朝" w:cs="Times New Roman" w:hint="eastAsia"/>
          <w:szCs w:val="21"/>
        </w:rPr>
        <w:t>交付決定通知書(様式第７号)により対象団体に通知するものとする。</w:t>
      </w:r>
    </w:p>
    <w:p w:rsidR="00423C7C" w:rsidRPr="00423C7C" w:rsidRDefault="00423C7C" w:rsidP="00423C7C">
      <w:pPr>
        <w:autoSpaceDE w:val="0"/>
        <w:autoSpaceDN w:val="0"/>
        <w:ind w:firstLineChars="100" w:firstLine="252"/>
        <w:rPr>
          <w:rFonts w:hAnsi="ＭＳ 明朝" w:cs="Times New Roman"/>
        </w:rPr>
      </w:pPr>
      <w:r w:rsidRPr="00423C7C">
        <w:rPr>
          <w:rFonts w:hAnsi="ＭＳ 明朝" w:cs="Times New Roman" w:hint="eastAsia"/>
        </w:rPr>
        <w:t>（実績報告）</w:t>
      </w:r>
    </w:p>
    <w:p w:rsidR="00423C7C" w:rsidRPr="00423C7C" w:rsidRDefault="00423C7C" w:rsidP="00423C7C">
      <w:pPr>
        <w:autoSpaceDE w:val="0"/>
        <w:autoSpaceDN w:val="0"/>
        <w:ind w:left="252" w:hangingChars="100" w:hanging="252"/>
        <w:rPr>
          <w:rFonts w:hAnsi="ＭＳ 明朝" w:cs="Times New Roman"/>
        </w:rPr>
      </w:pPr>
      <w:r w:rsidRPr="00423C7C">
        <w:rPr>
          <w:rFonts w:hAnsi="ＭＳ 明朝" w:cs="Times New Roman" w:hint="eastAsia"/>
        </w:rPr>
        <w:lastRenderedPageBreak/>
        <w:t>第10条　補助金の交付の決定を受けた団体（以下「補助対象団体」という。）は、補助対象事業が完了したときは、当該補助対象事業が完了した日から起算して30日を経過した日又は令和４年３月31日のいずれか早い日までに、令和３年度元気な十和田市づくり市民活動支援事業実績報告書（様式第８号）に次に掲げる書類を添えて市長に提出しなければならない。</w:t>
      </w:r>
    </w:p>
    <w:p w:rsidR="00423C7C" w:rsidRPr="00423C7C" w:rsidRDefault="00423C7C" w:rsidP="00423C7C">
      <w:pPr>
        <w:autoSpaceDE w:val="0"/>
        <w:autoSpaceDN w:val="0"/>
        <w:ind w:firstLineChars="100" w:firstLine="252"/>
        <w:rPr>
          <w:rFonts w:hAnsi="ＭＳ 明朝" w:cs="Times New Roman"/>
        </w:rPr>
      </w:pPr>
      <w:r w:rsidRPr="00423C7C">
        <w:rPr>
          <w:rFonts w:hAnsi="ＭＳ 明朝" w:cs="Times New Roman" w:hint="eastAsia"/>
        </w:rPr>
        <w:t>⑴　事業評価報告書（様式第９号）</w:t>
      </w:r>
    </w:p>
    <w:p w:rsidR="00423C7C" w:rsidRPr="00423C7C" w:rsidRDefault="00423C7C" w:rsidP="00423C7C">
      <w:pPr>
        <w:autoSpaceDE w:val="0"/>
        <w:autoSpaceDN w:val="0"/>
        <w:ind w:firstLineChars="100" w:firstLine="252"/>
        <w:rPr>
          <w:rFonts w:hAnsi="ＭＳ 明朝" w:cs="Times New Roman"/>
        </w:rPr>
      </w:pPr>
      <w:r w:rsidRPr="00423C7C">
        <w:rPr>
          <w:rFonts w:hAnsi="ＭＳ 明朝" w:cs="Times New Roman" w:hint="eastAsia"/>
        </w:rPr>
        <w:t>⑵　事業収支決算書（様式第10号）</w:t>
      </w:r>
    </w:p>
    <w:p w:rsidR="00423C7C" w:rsidRPr="00423C7C" w:rsidRDefault="00423C7C" w:rsidP="00423C7C">
      <w:pPr>
        <w:autoSpaceDE w:val="0"/>
        <w:autoSpaceDN w:val="0"/>
        <w:ind w:firstLineChars="100" w:firstLine="252"/>
        <w:rPr>
          <w:rFonts w:hAnsi="ＭＳ 明朝" w:cs="Times New Roman"/>
        </w:rPr>
      </w:pPr>
      <w:r w:rsidRPr="00423C7C">
        <w:rPr>
          <w:rFonts w:hAnsi="ＭＳ 明朝" w:cs="Times New Roman" w:hint="eastAsia"/>
        </w:rPr>
        <w:t>⑶　団体の収支決算（見込）書（様式第11号）</w:t>
      </w:r>
    </w:p>
    <w:p w:rsidR="00423C7C" w:rsidRPr="00423C7C" w:rsidRDefault="00423C7C" w:rsidP="00423C7C">
      <w:pPr>
        <w:autoSpaceDE w:val="0"/>
        <w:autoSpaceDN w:val="0"/>
        <w:ind w:firstLineChars="100" w:firstLine="252"/>
        <w:rPr>
          <w:rFonts w:hAnsi="ＭＳ 明朝" w:cs="Times New Roman"/>
        </w:rPr>
      </w:pPr>
      <w:r w:rsidRPr="00423C7C">
        <w:rPr>
          <w:rFonts w:hAnsi="ＭＳ 明朝" w:cs="Times New Roman" w:hint="eastAsia"/>
        </w:rPr>
        <w:t>⑷　前３号に掲げるもののほか、市長が必要と認める書類</w:t>
      </w:r>
    </w:p>
    <w:p w:rsidR="00423C7C" w:rsidRPr="00423C7C" w:rsidRDefault="00423C7C" w:rsidP="00423C7C">
      <w:pPr>
        <w:autoSpaceDE w:val="0"/>
        <w:autoSpaceDN w:val="0"/>
        <w:ind w:firstLineChars="100" w:firstLine="252"/>
        <w:rPr>
          <w:rFonts w:hAnsi="ＭＳ 明朝" w:cs="ＭＳ 明朝"/>
        </w:rPr>
      </w:pPr>
      <w:r w:rsidRPr="00423C7C">
        <w:rPr>
          <w:rFonts w:hAnsi="ＭＳ 明朝" w:cs="ＭＳ 明朝" w:hint="eastAsia"/>
        </w:rPr>
        <w:t>（補助金の額の確定）</w:t>
      </w:r>
    </w:p>
    <w:p w:rsidR="00423C7C" w:rsidRPr="00423C7C" w:rsidRDefault="00423C7C" w:rsidP="00423C7C">
      <w:pPr>
        <w:autoSpaceDE w:val="0"/>
        <w:autoSpaceDN w:val="0"/>
        <w:ind w:left="252" w:hangingChars="100" w:hanging="252"/>
        <w:rPr>
          <w:rFonts w:hAnsi="ＭＳ 明朝" w:cs="ＭＳ 明朝"/>
        </w:rPr>
      </w:pPr>
      <w:r w:rsidRPr="00423C7C">
        <w:rPr>
          <w:rFonts w:hAnsi="ＭＳ 明朝" w:cs="ＭＳ 明朝" w:hint="eastAsia"/>
        </w:rPr>
        <w:t xml:space="preserve">第11条　</w:t>
      </w:r>
      <w:r w:rsidRPr="00423C7C">
        <w:rPr>
          <w:rFonts w:hAnsi="ＭＳ 明朝" w:cs="Times New Roman" w:hint="eastAsia"/>
          <w:szCs w:val="21"/>
        </w:rPr>
        <w:t>市長は、前条の報告書等の提出を受けたときは、当該報告書等の書類の審査及び必要に応じて行う現地調査等により、交付すべき補助金の額を確定し、</w:t>
      </w:r>
      <w:r w:rsidRPr="00423C7C">
        <w:rPr>
          <w:rFonts w:hAnsi="ＭＳ 明朝" w:cs="Times New Roman" w:hint="eastAsia"/>
        </w:rPr>
        <w:t>令和３年度元気な十和田市づくり市民活動支援事業補助金額</w:t>
      </w:r>
      <w:r w:rsidRPr="00423C7C">
        <w:rPr>
          <w:rFonts w:hAnsi="ＭＳ 明朝" w:cs="Times New Roman" w:hint="eastAsia"/>
          <w:szCs w:val="21"/>
        </w:rPr>
        <w:t>確定通知書(様式第12号)により補助対象団体に通知するものとする。</w:t>
      </w:r>
    </w:p>
    <w:p w:rsidR="00423C7C" w:rsidRPr="00423C7C" w:rsidRDefault="00423C7C" w:rsidP="00423C7C">
      <w:pPr>
        <w:autoSpaceDE w:val="0"/>
        <w:autoSpaceDN w:val="0"/>
        <w:ind w:firstLineChars="100" w:firstLine="252"/>
        <w:rPr>
          <w:rFonts w:hAnsi="ＭＳ 明朝" w:cs="ＭＳ 明朝"/>
        </w:rPr>
      </w:pPr>
      <w:r w:rsidRPr="00423C7C">
        <w:rPr>
          <w:rFonts w:hAnsi="ＭＳ 明朝" w:cs="ＭＳ 明朝" w:hint="eastAsia"/>
        </w:rPr>
        <w:t>（補助金の交付）</w:t>
      </w:r>
    </w:p>
    <w:p w:rsidR="00423C7C" w:rsidRPr="00423C7C" w:rsidRDefault="00423C7C" w:rsidP="00423C7C">
      <w:pPr>
        <w:autoSpaceDE w:val="0"/>
        <w:autoSpaceDN w:val="0"/>
        <w:ind w:left="252" w:hangingChars="100" w:hanging="252"/>
        <w:rPr>
          <w:rFonts w:hAnsi="ＭＳ 明朝" w:cs="ＭＳ 明朝"/>
        </w:rPr>
      </w:pPr>
      <w:r w:rsidRPr="00423C7C">
        <w:rPr>
          <w:rFonts w:hAnsi="ＭＳ 明朝" w:cs="ＭＳ 明朝" w:hint="eastAsia"/>
        </w:rPr>
        <w:t xml:space="preserve">第12条　</w:t>
      </w:r>
      <w:r w:rsidRPr="00423C7C">
        <w:rPr>
          <w:rFonts w:hAnsi="ＭＳ 明朝" w:cs="Times New Roman" w:hint="eastAsia"/>
          <w:szCs w:val="21"/>
        </w:rPr>
        <w:t>補助金は、前条の規定により額を確定した後に交付するものとする。ただし、市長が特に必要と認めるときは、補助対象事業の完了前に補助金の全部又は一部を概算払の方法により交付することができる。</w:t>
      </w:r>
    </w:p>
    <w:p w:rsidR="00423C7C" w:rsidRPr="00423C7C" w:rsidRDefault="00423C7C" w:rsidP="00423C7C">
      <w:pPr>
        <w:autoSpaceDE w:val="0"/>
        <w:autoSpaceDN w:val="0"/>
        <w:ind w:firstLineChars="100" w:firstLine="252"/>
        <w:rPr>
          <w:rFonts w:hAnsi="ＭＳ 明朝" w:cs="Times New Roman"/>
        </w:rPr>
      </w:pPr>
      <w:r w:rsidRPr="00423C7C">
        <w:rPr>
          <w:rFonts w:hAnsi="ＭＳ 明朝" w:cs="Times New Roman" w:hint="eastAsia"/>
        </w:rPr>
        <w:t>（補助金の請求）</w:t>
      </w:r>
    </w:p>
    <w:p w:rsidR="00423C7C" w:rsidRPr="00423C7C" w:rsidRDefault="00423C7C" w:rsidP="00423C7C">
      <w:pPr>
        <w:autoSpaceDE w:val="0"/>
        <w:autoSpaceDN w:val="0"/>
        <w:ind w:left="252" w:hangingChars="100" w:hanging="252"/>
        <w:rPr>
          <w:rFonts w:hAnsi="ＭＳ 明朝" w:cs="Times New Roman"/>
          <w:szCs w:val="21"/>
        </w:rPr>
      </w:pPr>
      <w:r w:rsidRPr="00423C7C">
        <w:rPr>
          <w:rFonts w:hAnsi="ＭＳ 明朝" w:cs="Times New Roman" w:hint="eastAsia"/>
        </w:rPr>
        <w:t>第13条　補助</w:t>
      </w:r>
      <w:r w:rsidRPr="00423C7C">
        <w:rPr>
          <w:rFonts w:hAnsi="ＭＳ 明朝" w:cs="Times New Roman" w:hint="eastAsia"/>
          <w:szCs w:val="21"/>
        </w:rPr>
        <w:t>対象団体は、補助金を請求しようとするときは、</w:t>
      </w:r>
      <w:r w:rsidRPr="00423C7C">
        <w:rPr>
          <w:rFonts w:hAnsi="ＭＳ 明朝" w:cs="Times New Roman" w:hint="eastAsia"/>
        </w:rPr>
        <w:t>令和３年度元気な十和田市づくり市民活動支援事業補助金</w:t>
      </w:r>
      <w:r w:rsidRPr="00423C7C">
        <w:rPr>
          <w:rFonts w:hAnsi="ＭＳ 明朝" w:cs="Times New Roman" w:hint="eastAsia"/>
          <w:szCs w:val="21"/>
        </w:rPr>
        <w:t>交付請求書(様式第13号)を市長に提出しなければならない。ただし、概算払を必要とするものについては、令和３</w:t>
      </w:r>
      <w:r w:rsidRPr="00423C7C">
        <w:rPr>
          <w:rFonts w:hAnsi="ＭＳ 明朝" w:cs="Times New Roman" w:hint="eastAsia"/>
        </w:rPr>
        <w:t>年度元気な十和田市づくり市民活動支援事業補助金</w:t>
      </w:r>
      <w:r w:rsidRPr="00423C7C">
        <w:rPr>
          <w:rFonts w:hAnsi="ＭＳ 明朝" w:cs="Times New Roman" w:hint="eastAsia"/>
          <w:szCs w:val="21"/>
        </w:rPr>
        <w:t>概算払請求書(様式第14号)によらなければならない。</w:t>
      </w:r>
    </w:p>
    <w:p w:rsidR="00423C7C" w:rsidRPr="00423C7C" w:rsidRDefault="00423C7C" w:rsidP="00423C7C">
      <w:pPr>
        <w:autoSpaceDE w:val="0"/>
        <w:autoSpaceDN w:val="0"/>
        <w:adjustRightInd w:val="0"/>
        <w:ind w:left="252" w:hangingChars="100" w:hanging="252"/>
        <w:rPr>
          <w:rFonts w:hAnsi="ＭＳ 明朝" w:cs="Times New Roman"/>
        </w:rPr>
      </w:pPr>
      <w:r w:rsidRPr="00423C7C">
        <w:rPr>
          <w:rFonts w:hAnsi="ＭＳ 明朝" w:cs="Times New Roman"/>
        </w:rPr>
        <w:t xml:space="preserve"> </w:t>
      </w:r>
      <w:r w:rsidRPr="00423C7C">
        <w:rPr>
          <w:rFonts w:hAnsi="ＭＳ 明朝" w:cs="Times New Roman" w:hint="eastAsia"/>
        </w:rPr>
        <w:t xml:space="preserve"> （事業実施状況の公表） </w:t>
      </w:r>
    </w:p>
    <w:p w:rsidR="00423C7C" w:rsidRPr="00423C7C" w:rsidRDefault="00423C7C" w:rsidP="00423C7C">
      <w:pPr>
        <w:autoSpaceDE w:val="0"/>
        <w:autoSpaceDN w:val="0"/>
        <w:ind w:left="252" w:hangingChars="100" w:hanging="252"/>
        <w:rPr>
          <w:rFonts w:hAnsi="ＭＳ 明朝" w:cs="Times New Roman"/>
        </w:rPr>
      </w:pPr>
      <w:r w:rsidRPr="00423C7C">
        <w:rPr>
          <w:rFonts w:hAnsi="ＭＳ 明朝" w:cs="Times New Roman" w:hint="eastAsia"/>
        </w:rPr>
        <w:t xml:space="preserve">第14条　市長は、補助対象事業の実施状況について、ホームページ等で公表するものとする。 </w:t>
      </w:r>
      <w:r w:rsidRPr="00423C7C">
        <w:rPr>
          <w:rFonts w:hAnsi="ＭＳ 明朝" w:cs="Times New Roman"/>
        </w:rPr>
        <w:cr/>
      </w:r>
      <w:r w:rsidRPr="00423C7C">
        <w:rPr>
          <w:rFonts w:hAnsi="ＭＳ 明朝" w:cs="Times New Roman" w:hint="eastAsia"/>
        </w:rPr>
        <w:lastRenderedPageBreak/>
        <w:t>（その他）</w:t>
      </w:r>
    </w:p>
    <w:p w:rsidR="00423C7C" w:rsidRPr="00423C7C" w:rsidRDefault="00423C7C" w:rsidP="00423C7C">
      <w:pPr>
        <w:autoSpaceDE w:val="0"/>
        <w:autoSpaceDN w:val="0"/>
        <w:rPr>
          <w:rFonts w:hAnsi="ＭＳ 明朝" w:cs="Times New Roman"/>
        </w:rPr>
      </w:pPr>
      <w:r w:rsidRPr="00423C7C">
        <w:rPr>
          <w:rFonts w:hAnsi="ＭＳ 明朝" w:cs="Times New Roman" w:hint="eastAsia"/>
        </w:rPr>
        <w:t>第15条　この要綱に定めるもののほか、必要な事項は、市長が別に定める。</w:t>
      </w:r>
    </w:p>
    <w:p w:rsidR="00423C7C" w:rsidRPr="00423C7C" w:rsidRDefault="00423C7C" w:rsidP="00423C7C">
      <w:pPr>
        <w:autoSpaceDE w:val="0"/>
        <w:autoSpaceDN w:val="0"/>
        <w:adjustRightInd w:val="0"/>
        <w:ind w:firstLineChars="300" w:firstLine="756"/>
        <w:rPr>
          <w:rFonts w:hAnsi="ＭＳ 明朝" w:cs="Times New Roman"/>
        </w:rPr>
      </w:pPr>
      <w:r w:rsidRPr="00423C7C">
        <w:rPr>
          <w:rFonts w:hAnsi="ＭＳ 明朝" w:cs="Times New Roman" w:hint="eastAsia"/>
        </w:rPr>
        <w:t>附　則</w:t>
      </w:r>
    </w:p>
    <w:p w:rsidR="00423C7C" w:rsidRPr="00423C7C" w:rsidRDefault="00423C7C" w:rsidP="00423C7C">
      <w:pPr>
        <w:autoSpaceDE w:val="0"/>
        <w:autoSpaceDN w:val="0"/>
        <w:adjustRightInd w:val="0"/>
        <w:ind w:firstLineChars="100" w:firstLine="252"/>
        <w:rPr>
          <w:rFonts w:hAnsi="ＭＳ 明朝" w:cs="Times New Roman"/>
        </w:rPr>
      </w:pPr>
      <w:r w:rsidRPr="00423C7C">
        <w:rPr>
          <w:rFonts w:hAnsi="ＭＳ 明朝" w:cs="Times New Roman" w:hint="eastAsia"/>
        </w:rPr>
        <w:t>この要</w:t>
      </w:r>
      <w:r w:rsidR="00B01A14">
        <w:rPr>
          <w:rFonts w:hAnsi="ＭＳ 明朝" w:cs="Times New Roman" w:hint="eastAsia"/>
        </w:rPr>
        <w:t>綱は、令和３年４月</w:t>
      </w:r>
      <w:bookmarkStart w:id="0" w:name="_GoBack"/>
      <w:r w:rsidR="00B01A14" w:rsidRPr="00CB3CDB">
        <w:rPr>
          <w:rFonts w:hAnsi="ＭＳ 明朝" w:cs="Times New Roman" w:hint="eastAsia"/>
          <w:color w:val="000000" w:themeColor="text1"/>
        </w:rPr>
        <w:t>２</w:t>
      </w:r>
      <w:bookmarkEnd w:id="0"/>
      <w:r w:rsidRPr="00423C7C">
        <w:rPr>
          <w:rFonts w:hAnsi="ＭＳ 明朝" w:cs="Times New Roman" w:hint="eastAsia"/>
        </w:rPr>
        <w:t>日から施行する。</w:t>
      </w:r>
    </w:p>
    <w:p w:rsidR="00423C7C" w:rsidRPr="00423C7C" w:rsidRDefault="00423C7C" w:rsidP="00423C7C">
      <w:pPr>
        <w:autoSpaceDE w:val="0"/>
        <w:autoSpaceDN w:val="0"/>
        <w:rPr>
          <w:rFonts w:hAnsi="ＭＳ 明朝" w:cs="Times New Roman"/>
        </w:rPr>
      </w:pPr>
      <w:r w:rsidRPr="00423C7C">
        <w:rPr>
          <w:rFonts w:hAnsi="ＭＳ 明朝" w:cs="Times New Roman"/>
        </w:rPr>
        <w:br w:type="page"/>
      </w:r>
      <w:r w:rsidRPr="00423C7C">
        <w:rPr>
          <w:rFonts w:hAnsi="ＭＳ 明朝" w:cs="Times New Roman" w:hint="eastAsia"/>
        </w:rPr>
        <w:lastRenderedPageBreak/>
        <w:t>別表（第２条関係）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074"/>
        <w:gridCol w:w="1276"/>
      </w:tblGrid>
      <w:tr w:rsidR="00423C7C" w:rsidRPr="00423C7C" w:rsidTr="0026013C">
        <w:tc>
          <w:tcPr>
            <w:tcW w:w="2268" w:type="dxa"/>
          </w:tcPr>
          <w:p w:rsidR="00423C7C" w:rsidRPr="00423C7C" w:rsidRDefault="00423C7C" w:rsidP="00423C7C">
            <w:pPr>
              <w:autoSpaceDE w:val="0"/>
              <w:autoSpaceDN w:val="0"/>
              <w:jc w:val="center"/>
              <w:rPr>
                <w:rFonts w:hAnsi="ＭＳ 明朝" w:cs="Times New Roman"/>
              </w:rPr>
            </w:pPr>
            <w:r w:rsidRPr="00423C7C">
              <w:rPr>
                <w:rFonts w:hAnsi="ＭＳ 明朝" w:cs="Times New Roman" w:hint="eastAsia"/>
              </w:rPr>
              <w:t>対象事業</w:t>
            </w:r>
          </w:p>
        </w:tc>
        <w:tc>
          <w:tcPr>
            <w:tcW w:w="5074" w:type="dxa"/>
          </w:tcPr>
          <w:p w:rsidR="00423C7C" w:rsidRPr="00423C7C" w:rsidRDefault="00423C7C" w:rsidP="00423C7C">
            <w:pPr>
              <w:autoSpaceDE w:val="0"/>
              <w:autoSpaceDN w:val="0"/>
              <w:jc w:val="center"/>
              <w:rPr>
                <w:rFonts w:hAnsi="ＭＳ 明朝" w:cs="Times New Roman"/>
              </w:rPr>
            </w:pPr>
            <w:r w:rsidRPr="00423C7C">
              <w:rPr>
                <w:rFonts w:hAnsi="ＭＳ 明朝" w:cs="Times New Roman" w:hint="eastAsia"/>
              </w:rPr>
              <w:t>事業内容</w:t>
            </w:r>
          </w:p>
        </w:tc>
        <w:tc>
          <w:tcPr>
            <w:tcW w:w="1276" w:type="dxa"/>
          </w:tcPr>
          <w:p w:rsidR="00423C7C" w:rsidRPr="00423C7C" w:rsidRDefault="00423C7C" w:rsidP="00423C7C">
            <w:pPr>
              <w:autoSpaceDE w:val="0"/>
              <w:autoSpaceDN w:val="0"/>
              <w:jc w:val="center"/>
              <w:rPr>
                <w:rFonts w:hAnsi="ＭＳ 明朝" w:cs="Times New Roman"/>
              </w:rPr>
            </w:pPr>
            <w:r w:rsidRPr="00423C7C">
              <w:rPr>
                <w:rFonts w:hAnsi="ＭＳ 明朝" w:cs="Times New Roman" w:hint="eastAsia"/>
              </w:rPr>
              <w:t>限度回数</w:t>
            </w:r>
          </w:p>
        </w:tc>
      </w:tr>
      <w:tr w:rsidR="00423C7C" w:rsidRPr="00423C7C" w:rsidTr="0026013C">
        <w:tc>
          <w:tcPr>
            <w:tcW w:w="2268" w:type="dxa"/>
          </w:tcPr>
          <w:p w:rsidR="00423C7C" w:rsidRPr="00423C7C" w:rsidRDefault="00423C7C" w:rsidP="00423C7C">
            <w:pPr>
              <w:autoSpaceDE w:val="0"/>
              <w:autoSpaceDN w:val="0"/>
              <w:rPr>
                <w:rFonts w:hAnsi="ＭＳ 明朝" w:cs="Times New Roman"/>
              </w:rPr>
            </w:pPr>
            <w:r w:rsidRPr="00423C7C">
              <w:rPr>
                <w:rFonts w:hAnsi="ＭＳ 明朝" w:cs="Times New Roman" w:hint="eastAsia"/>
              </w:rPr>
              <w:t>地域づくりコース</w:t>
            </w:r>
          </w:p>
          <w:p w:rsidR="00423C7C" w:rsidRPr="00423C7C" w:rsidRDefault="00423C7C" w:rsidP="00423C7C">
            <w:pPr>
              <w:autoSpaceDE w:val="0"/>
              <w:autoSpaceDN w:val="0"/>
              <w:rPr>
                <w:rFonts w:hAnsi="ＭＳ 明朝" w:cs="Times New Roman"/>
              </w:rPr>
            </w:pPr>
          </w:p>
        </w:tc>
        <w:tc>
          <w:tcPr>
            <w:tcW w:w="5074" w:type="dxa"/>
          </w:tcPr>
          <w:p w:rsidR="00423C7C" w:rsidRPr="00423C7C" w:rsidRDefault="00423C7C" w:rsidP="00423C7C">
            <w:pPr>
              <w:autoSpaceDE w:val="0"/>
              <w:autoSpaceDN w:val="0"/>
              <w:ind w:leftChars="1" w:left="3" w:firstLineChars="100" w:firstLine="252"/>
              <w:jc w:val="left"/>
              <w:rPr>
                <w:rFonts w:hAnsi="ＭＳ 明朝" w:cs="Times New Roman"/>
              </w:rPr>
            </w:pPr>
            <w:r w:rsidRPr="00423C7C">
              <w:rPr>
                <w:rFonts w:hAnsi="ＭＳ 明朝" w:cs="Times New Roman" w:hint="eastAsia"/>
              </w:rPr>
              <w:t>地域課題を解決するため、地域資源を活かした活動等、地域の支え合い及び魅力ある地域づくりに取り組む事業</w:t>
            </w:r>
          </w:p>
        </w:tc>
        <w:tc>
          <w:tcPr>
            <w:tcW w:w="1276" w:type="dxa"/>
          </w:tcPr>
          <w:p w:rsidR="00423C7C" w:rsidRPr="00423C7C" w:rsidRDefault="00423C7C" w:rsidP="00423C7C">
            <w:pPr>
              <w:autoSpaceDE w:val="0"/>
              <w:autoSpaceDN w:val="0"/>
              <w:jc w:val="left"/>
              <w:rPr>
                <w:rFonts w:hAnsi="ＭＳ 明朝" w:cs="Times New Roman"/>
              </w:rPr>
            </w:pPr>
            <w:r w:rsidRPr="00423C7C">
              <w:rPr>
                <w:rFonts w:hAnsi="ＭＳ 明朝" w:cs="Times New Roman" w:hint="eastAsia"/>
              </w:rPr>
              <w:t>３回</w:t>
            </w:r>
          </w:p>
        </w:tc>
      </w:tr>
    </w:tbl>
    <w:p w:rsidR="00423C7C" w:rsidRPr="00423C7C" w:rsidRDefault="00423C7C" w:rsidP="00423C7C">
      <w:pPr>
        <w:autoSpaceDE w:val="0"/>
        <w:autoSpaceDN w:val="0"/>
        <w:adjustRightInd w:val="0"/>
        <w:ind w:left="220"/>
        <w:rPr>
          <w:rFonts w:hAnsi="ＭＳ 明朝" w:cs="Times New Roman"/>
        </w:rPr>
      </w:pPr>
    </w:p>
    <w:p w:rsidR="00E34F37" w:rsidRPr="00CC482A" w:rsidRDefault="00E34F37" w:rsidP="00677CD2">
      <w:pPr>
        <w:autoSpaceDE w:val="0"/>
        <w:autoSpaceDN w:val="0"/>
      </w:pPr>
    </w:p>
    <w:sectPr w:rsidR="00E34F37" w:rsidRPr="00CC482A" w:rsidSect="00B22B0B">
      <w:footerReference w:type="default" r:id="rId6"/>
      <w:pgSz w:w="11906" w:h="16838" w:code="9"/>
      <w:pgMar w:top="1418" w:right="1418" w:bottom="1418" w:left="1418" w:header="851" w:footer="567" w:gutter="0"/>
      <w:cols w:space="425"/>
      <w:docGrid w:type="linesAndChars" w:linePitch="518" w:charSpace="65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A23" w:rsidRDefault="00D86A23" w:rsidP="00CC482A">
      <w:r>
        <w:separator/>
      </w:r>
    </w:p>
  </w:endnote>
  <w:endnote w:type="continuationSeparator" w:id="0">
    <w:p w:rsidR="00D86A23" w:rsidRDefault="00D86A23" w:rsidP="00CC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22" w:rsidRDefault="00CB3CDB">
    <w:pPr>
      <w:pStyle w:val="a7"/>
      <w:jc w:val="center"/>
    </w:pPr>
  </w:p>
  <w:p w:rsidR="00050322" w:rsidRDefault="00CB3C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A23" w:rsidRDefault="00D86A23" w:rsidP="00CC482A">
      <w:r>
        <w:separator/>
      </w:r>
    </w:p>
  </w:footnote>
  <w:footnote w:type="continuationSeparator" w:id="0">
    <w:p w:rsidR="00D86A23" w:rsidRDefault="00D86A23" w:rsidP="00CC48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6"/>
  <w:drawingGridVerticalSpacing w:val="259"/>
  <w:displayHorizontalDrawingGridEvery w:val="0"/>
  <w:displayVerticalDrawingGridEvery w:val="2"/>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F0"/>
    <w:rsid w:val="000764C5"/>
    <w:rsid w:val="001534F0"/>
    <w:rsid w:val="001D2E76"/>
    <w:rsid w:val="0026013C"/>
    <w:rsid w:val="003418B9"/>
    <w:rsid w:val="00423C7C"/>
    <w:rsid w:val="00677CD2"/>
    <w:rsid w:val="0075016D"/>
    <w:rsid w:val="008747BE"/>
    <w:rsid w:val="00953D78"/>
    <w:rsid w:val="00A6535D"/>
    <w:rsid w:val="00B01A14"/>
    <w:rsid w:val="00CB3CDB"/>
    <w:rsid w:val="00CC18E6"/>
    <w:rsid w:val="00CC482A"/>
    <w:rsid w:val="00D86A23"/>
    <w:rsid w:val="00E34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270CA37-A0D1-42AC-8AC2-18690C23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16D"/>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F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F37"/>
    <w:rPr>
      <w:rFonts w:asciiTheme="majorHAnsi" w:eastAsiaTheme="majorEastAsia" w:hAnsiTheme="majorHAnsi" w:cstheme="majorBidi"/>
      <w:sz w:val="18"/>
      <w:szCs w:val="18"/>
    </w:rPr>
  </w:style>
  <w:style w:type="paragraph" w:styleId="a5">
    <w:name w:val="header"/>
    <w:basedOn w:val="a"/>
    <w:link w:val="a6"/>
    <w:uiPriority w:val="99"/>
    <w:unhideWhenUsed/>
    <w:rsid w:val="00CC482A"/>
    <w:pPr>
      <w:tabs>
        <w:tab w:val="center" w:pos="4252"/>
        <w:tab w:val="right" w:pos="8504"/>
      </w:tabs>
      <w:snapToGrid w:val="0"/>
    </w:pPr>
  </w:style>
  <w:style w:type="character" w:customStyle="1" w:styleId="a6">
    <w:name w:val="ヘッダー (文字)"/>
    <w:basedOn w:val="a0"/>
    <w:link w:val="a5"/>
    <w:uiPriority w:val="99"/>
    <w:rsid w:val="00CC482A"/>
    <w:rPr>
      <w:rFonts w:asciiTheme="minorEastAsia"/>
      <w:sz w:val="22"/>
    </w:rPr>
  </w:style>
  <w:style w:type="paragraph" w:styleId="a7">
    <w:name w:val="footer"/>
    <w:basedOn w:val="a"/>
    <w:link w:val="a8"/>
    <w:uiPriority w:val="99"/>
    <w:unhideWhenUsed/>
    <w:rsid w:val="00CC482A"/>
    <w:pPr>
      <w:tabs>
        <w:tab w:val="center" w:pos="4252"/>
        <w:tab w:val="right" w:pos="8504"/>
      </w:tabs>
      <w:snapToGrid w:val="0"/>
    </w:pPr>
  </w:style>
  <w:style w:type="character" w:customStyle="1" w:styleId="a8">
    <w:name w:val="フッター (文字)"/>
    <w:basedOn w:val="a0"/>
    <w:link w:val="a7"/>
    <w:uiPriority w:val="99"/>
    <w:rsid w:val="00CC482A"/>
    <w:rPr>
      <w:rFonts w:asciiTheme="minorEastAsia"/>
      <w:sz w:val="22"/>
    </w:rPr>
  </w:style>
  <w:style w:type="paragraph" w:styleId="a9">
    <w:name w:val="Revision"/>
    <w:hidden/>
    <w:uiPriority w:val="99"/>
    <w:semiHidden/>
    <w:rsid w:val="00953D78"/>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443</Words>
  <Characters>2527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twpc344</dc:creator>
  <cp:keywords/>
  <dc:description/>
  <cp:lastModifiedBy>twpc143</cp:lastModifiedBy>
  <cp:revision>12</cp:revision>
  <cp:lastPrinted>2021-03-31T09:58:00Z</cp:lastPrinted>
  <dcterms:created xsi:type="dcterms:W3CDTF">2017-04-13T10:22:00Z</dcterms:created>
  <dcterms:modified xsi:type="dcterms:W3CDTF">2021-04-03T07:26:00Z</dcterms:modified>
</cp:coreProperties>
</file>