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蔦沼展望デッキご予約者様へ</w:t>
      </w:r>
    </w:p>
    <w:p>
      <w:pPr>
        <w:pStyle w:val="a1"/>
        <w:rPr>
          <w:rFonts w:ascii="ＭＳ ゴシック" w:eastAsia="ＭＳ ゴシック" w:hAnsi="ＭＳ ゴシック" w:hint="default"/>
        </w:rPr>
      </w:pPr>
    </w:p>
    <w:p>
      <w:pPr>
        <w:pStyle w:val="a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　当日の蔦沼展望デッキ入場等につきまして、いくつか注意点がございますので、よくお読みになり、ご来訪いただきますようお願いいたします。</w:t>
      </w:r>
    </w:p>
    <w:p>
      <w:pPr>
        <w:pStyle w:val="a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--------------------------------------------------------------------------------</w:t>
      </w:r>
    </w:p>
    <w:p>
      <w:pPr>
        <w:pStyle w:val="a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◆当日に向けた留意点について</w:t>
      </w:r>
    </w:p>
    <w:p>
      <w:pPr>
        <w:pStyle w:val="a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eastAsia"/>
        </w:rPr>
        <w:t>　・当</w:t>
      </w:r>
      <w:r>
        <w:rPr>
          <w:rFonts w:ascii="ＭＳ ゴシック" w:eastAsia="ＭＳ ゴシック" w:hAnsi="ＭＳ ゴシック" w:hint="eastAsia"/>
          <w:color w:val="auto"/>
        </w:rPr>
        <w:t>日は「蔦沼展望デッキ入場券」を忘れずにお持ちください。また、自動車もしくは</w:t>
      </w:r>
    </w:p>
    <w:p>
      <w:pPr>
        <w:pStyle w:val="a1"/>
        <w:ind w:firstLineChars="200" w:firstLine="420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バイクでお越しの方は、「駐車場利用券」も併せて必要となりますのでご注意ください。</w:t>
      </w:r>
    </w:p>
    <w:p>
      <w:pPr>
        <w:pStyle w:val="a1"/>
        <w:ind w:left="420" w:hangingChars="200" w:hanging="42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  <w:color w:val="auto"/>
        </w:rPr>
        <w:t>　・蔦温泉駐車場の開場は午前４時50分となります。それ以前の入場はできませんので</w:t>
      </w:r>
      <w:r>
        <w:rPr>
          <w:rFonts w:ascii="ＭＳ ゴシック" w:eastAsia="ＭＳ ゴシック" w:hAnsi="ＭＳ ゴシック" w:hint="eastAsia"/>
        </w:rPr>
        <w:t>、時間に合わせてお越しください。また、周辺路線への混雑緩和にご協力ください。</w:t>
      </w:r>
    </w:p>
    <w:p>
      <w:pPr>
        <w:pStyle w:val="a1"/>
        <w:ind w:left="420" w:hangingChars="200" w:hanging="42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　・蔦野鳥の森内は電灯がなく、また紅葉期は氷点下近くになることがあるため、ライトや温かい服装、滑りにくい靴等、十分な装備でお越しください。</w:t>
      </w:r>
    </w:p>
    <w:p>
      <w:pPr>
        <w:pStyle w:val="a1"/>
        <w:ind w:left="420" w:hangingChars="200" w:hanging="42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　・デッキ上で設置できる三脚の高さは150ｃｍ（中型三脚）までとなります。少しでも多くの方に楽しんでいただけるよう、譲り合いにご協力ください。</w:t>
      </w:r>
    </w:p>
    <w:p>
      <w:pPr>
        <w:pStyle w:val="a1"/>
        <w:ind w:leftChars="100" w:left="420" w:hangingChars="100" w:hanging="21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・展望デッキ外にはみ出す行為等がみられた際には、デッキからご退場いただきます。環境保全へのご協力をお願いいたします。</w:t>
      </w:r>
    </w:p>
    <w:p>
      <w:pPr>
        <w:pStyle w:val="a1"/>
        <w:ind w:left="420" w:hangingChars="200" w:hanging="42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　・蔦野鳥の森の紹介・マナー啓発動画を一度ご覧のうえ、当日お越しいただきますようお願いいたします。当日蔦野鳥の森入口の休憩所でもご覧いただけます。</w:t>
      </w:r>
    </w:p>
    <w:p>
      <w:pPr>
        <w:pStyle w:val="a1"/>
        <w:ind w:left="420" w:hangingChars="200" w:hanging="420"/>
        <w:rPr>
          <w:rFonts w:ascii="ＭＳ ゴシック" w:eastAsia="ＭＳ ゴシック" w:hAnsi="ＭＳ ゴシック" w:hint="default"/>
          <w:shd w:val="pct15" w:color="auto" w:fill="FFFFFF"/>
        </w:rPr>
      </w:pPr>
      <w:r>
        <w:rPr>
          <w:rFonts w:ascii="ＭＳ ゴシック" w:eastAsia="ＭＳ ゴシック" w:hAnsi="ＭＳ ゴシック" w:hint="eastAsia"/>
        </w:rPr>
        <w:t>　　</w:t>
      </w:r>
    </w:p>
    <w:p>
      <w:pPr>
        <w:pStyle w:val="a1"/>
        <w:ind w:left="420" w:hangingChars="200" w:hanging="420"/>
      </w:pPr>
      <w:r>
        <w:rPr>
          <w:rFonts w:ascii="ＭＳ ゴシック" w:eastAsia="ＭＳ ゴシック" w:hAnsi="ＭＳ ゴシック" w:hint="eastAsia"/>
        </w:rPr>
        <w:t>　</w:t>
      </w:r>
    </w:p>
    <w:p>
      <w:pPr>
        <w:pStyle w:val="a1"/>
        <w:ind w:leftChars="100" w:left="420" w:hangingChars="100" w:hanging="21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以上よろしくお願いいたします。</w:t>
      </w:r>
    </w:p>
    <w:p>
      <w:pPr>
        <w:pStyle w:val="a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--------------------------------------------------------------------------------</w:t>
      </w:r>
    </w:p>
    <w:p>
      <w:pPr>
        <w:pStyle w:val="a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eastAsia"/>
        </w:rPr>
        <w:t>◆渋滞対策全般に関するお問い合わせ</w:t>
      </w:r>
    </w:p>
    <w:p>
      <w:pPr>
        <w:pStyle w:val="a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eastAsia"/>
        </w:rPr>
        <w:t>　</w:t>
      </w:r>
      <w:r>
        <w:rPr>
          <w:rFonts w:ascii="ＭＳ ゴシック" w:eastAsia="ＭＳ ゴシック" w:hAnsi="ＭＳ ゴシック" w:hint="eastAsia"/>
          <w:color w:val="auto"/>
        </w:rPr>
        <w:t>十和田湖周辺交通渋滞対策協議会　TEL：0176-51-6772（十和田市商工観光課内）</w:t>
      </w:r>
    </w:p>
    <w:p>
      <w:pPr>
        <w:pStyle w:val="a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◆予約申込に関するお問い合わせ</w:t>
      </w:r>
    </w:p>
    <w:p>
      <w:pPr>
        <w:pStyle w:val="a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　蔦沼予約受付センター　TEL：03-6734-5853</w:t>
      </w:r>
    </w:p>
    <w:sectPr>
      <w:pgSz w:w="11906" w:h="16838"/>
      <w:pgMar w:top="1134" w:right="1134" w:bottom="1134" w:left="1134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/>
        <w:sz w:val="21"/>
        <w:kern w:val="2"/>
      </w:rPr>
    </w:rPrDefault>
    <w:pPrDefault>
      <w:pPr/>
    </w:pPrDefault>
  </w:docDefaults>
  <w:style w:type="paragraph" w:default="1" w:styleId="a1">
    <w:name w:val="Normal"/>
    <w:next w:val="a1"/>
    <w:link w:val="Normal"/>
    <w:qFormat/>
    <w:pPr>
      <w:widowControl w:val="off"/>
      <w:jc w:val="both"/>
    </w:pPr>
    <w:rPr/>
  </w:style>
  <w:style w:type="character" w:default="1" w:styleId="a2">
    <w:name w:val="Default Paragraph Font"/>
    <w:next w:val="a1"/>
    <w:link w:val="Normal"/>
    <w:semiHidden/>
    <w:rPr/>
  </w:style>
  <w:style w:type="table" w:default="1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semiHidden/>
    <w:unhideWhenUsed/>
  </w:style>
  <w:style w:type="paragraph" w:styleId="a1">
    <w:name w:val="Normal"/>
    <w:next w:val="a1"/>
    <w:link w:val="Normal"/>
    <w:qFormat/>
    <w:pPr>
      <w:widowControl w:val="off"/>
      <w:jc w:val="both"/>
    </w:pPr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twpc469</dc:creator>
  <cp:keywords/>
  <dc:description/>
  <cp:lastModifiedBy>twnt060</cp:lastModifiedBy>
  <cp:revision>1</cp:revision>
  <dcterms:created xsi:type="dcterms:W3CDTF">2022-10-04T09:43:00Z</dcterms:created>
  <dcterms:modified xsi:type="dcterms:W3CDTF">2023-08-06T23:39:08Z</dcterms:modified>
  <cp:lastPrinted>2023-08-03T00:36:34Z</cp:lastPrinted>
  <cp:version>0900.0100.01</cp:version>
</cp:coreProperties>
</file>