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868"/>
        </w:tabs>
        <w:adjustRightInd w:val="0"/>
        <w:spacing w:line="240" w:lineRule="auto"/>
        <w:jc w:val="left"/>
        <w:rPr>
          <w:rFonts w:hint="default"/>
          <w:snapToGrid w:val="0"/>
          <w:kern w:val="0"/>
        </w:rPr>
      </w:pPr>
    </w:p>
    <w:p>
      <w:pPr>
        <w:pStyle w:val="0"/>
        <w:tabs>
          <w:tab w:val="left" w:leader="none" w:pos="8931"/>
        </w:tabs>
        <w:snapToGrid w:val="0"/>
        <w:spacing w:line="300" w:lineRule="auto"/>
        <w:ind w:right="-1"/>
        <w:jc w:val="righ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令和　　年　　月　　日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十和田市長　様　　　　　　　　　　　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　　　　　　　　　　　　　　　　　　　　　申請者　住所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　　　　　　　　　　　　　　　　　　　　　　　　　氏名　　　　　　　　　　　　　　　㊞</w:t>
      </w:r>
    </w:p>
    <w:p>
      <w:pPr>
        <w:pStyle w:val="0"/>
        <w:snapToGrid w:val="0"/>
        <w:spacing w:line="300" w:lineRule="auto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　　　　　　　　　　　　　　　　　　　　　　　　</w:t>
      </w: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委　任　状</w:t>
      </w:r>
    </w:p>
    <w:p>
      <w:pPr>
        <w:pStyle w:val="0"/>
        <w:snapToGrid w:val="0"/>
        <w:spacing w:line="300" w:lineRule="auto"/>
        <w:jc w:val="center"/>
        <w:rPr>
          <w:rFonts w:hint="default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私は、</w:t>
      </w: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kern w:val="0"/>
        </w:rPr>
      </w:pPr>
    </w:p>
    <w:tbl>
      <w:tblPr>
        <w:tblStyle w:val="11"/>
        <w:tblW w:w="822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551"/>
        <w:gridCol w:w="5670"/>
      </w:tblGrid>
      <w:tr>
        <w:trPr>
          <w:trHeight w:val="567" w:hRule="atLeast"/>
        </w:trPr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（代理人の勤務先名）</w:t>
            </w:r>
          </w:p>
        </w:tc>
        <w:tc>
          <w:tcPr>
            <w:tcW w:w="5670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（代理人の勤務先住所）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（代理人の氏名）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300" w:lineRule="auto"/>
              <w:jc w:val="right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　　　　　　　　　　　　　　　　　　　　　　　　印</w:t>
            </w:r>
          </w:p>
        </w:tc>
      </w:tr>
      <w:tr>
        <w:trPr>
          <w:trHeight w:val="567" w:hRule="atLeast"/>
        </w:trPr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（代理人の電話番号）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</w:p>
        </w:tc>
      </w:tr>
    </w:tbl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を代理人と定め、下記に関する一切の権限を委任します。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default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委任事項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令和６</w:t>
      </w:r>
      <w:bookmarkStart w:id="0" w:name="_GoBack"/>
      <w:bookmarkEnd w:id="0"/>
      <w:r>
        <w:rPr>
          <w:rFonts w:hint="eastAsia"/>
          <w:snapToGrid w:val="0"/>
          <w:kern w:val="0"/>
        </w:rPr>
        <w:t>年度十和田市移住・定住引越し支援事業補助金の申請に関する一切の手続き</w:t>
      </w: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kern w:val="0"/>
        </w:rPr>
      </w:pPr>
    </w:p>
    <w:sectPr>
      <w:endnotePr>
        <w:numStart w:val="0"/>
      </w:endnotePr>
      <w:type w:val="nextColumn"/>
      <w:pgSz w:w="11906" w:h="16838"/>
      <w:pgMar w:top="1417" w:right="1418" w:bottom="1418" w:left="1417" w:header="720" w:footer="720" w:gutter="0"/>
      <w:cols w:space="720"/>
      <w:textDirection w:val="lrTb"/>
      <w:docGrid w:type="linesAndChars" w:linePitch="286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paragraph" w:styleId="27">
    <w:name w:val="List Paragraph"/>
    <w:basedOn w:val="0"/>
    <w:next w:val="27"/>
    <w:link w:val="0"/>
    <w:uiPriority w:val="0"/>
    <w:qFormat/>
    <w:pPr>
      <w:autoSpaceDE w:val="1"/>
      <w:autoSpaceDN w:val="1"/>
      <w:spacing w:line="240" w:lineRule="auto"/>
      <w:ind w:left="840" w:leftChars="400"/>
    </w:pPr>
    <w:rPr>
      <w:rFonts w:ascii="Century" w:hAnsi="Century"/>
      <w:spacing w:val="0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133</Characters>
  <Application>JUST Note</Application>
  <Lines>32</Lines>
  <Paragraphs>16</Paragraphs>
  <Company>十和田市役所</Company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H17 ＴＭＯ推進事業補助金交付要綱</dc:title>
  <dc:creator>towa531</dc:creator>
  <cp:lastModifiedBy>twpc732</cp:lastModifiedBy>
  <cp:lastPrinted>2023-04-10T09:09:43Z</cp:lastPrinted>
  <dcterms:created xsi:type="dcterms:W3CDTF">2018-04-06T05:55:00Z</dcterms:created>
  <dcterms:modified xsi:type="dcterms:W3CDTF">2023-04-10T09:09:56Z</dcterms:modified>
  <cp:revision>15</cp:revision>
</cp:coreProperties>
</file>