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00" w:lineRule="auto"/>
        <w:jc w:val="left"/>
        <w:rPr>
          <w:rFonts w:hint="default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様式第２号（第７条関係）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　　　　　</w:t>
      </w: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誓　　約　　書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righ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　　　　　　　令和　　年　　月　　日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十和田市長　　様　　　　　　　　　　　　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私は、</w:t>
      </w:r>
      <w:r>
        <w:rPr>
          <w:rFonts w:hint="eastAsia"/>
          <w:color w:val="auto"/>
        </w:rPr>
        <w:t>令和６年度十和田市移住・定住住宅取得支援事業</w:t>
      </w:r>
      <w:r>
        <w:rPr>
          <w:rFonts w:hint="eastAsia"/>
          <w:snapToGrid w:val="0"/>
          <w:color w:val="auto"/>
          <w:spacing w:val="0"/>
          <w:kern w:val="0"/>
        </w:rPr>
        <w:t>補助金交付要綱第３条及び第</w:t>
      </w:r>
      <w:r>
        <w:rPr>
          <w:rFonts w:hint="eastAsia"/>
          <w:snapToGrid w:val="0"/>
          <w:color w:val="auto"/>
          <w:spacing w:val="0"/>
          <w:kern w:val="0"/>
        </w:rPr>
        <w:t>12</w:t>
      </w:r>
      <w:r>
        <w:rPr>
          <w:rFonts w:hint="eastAsia"/>
          <w:snapToGrid w:val="0"/>
          <w:color w:val="auto"/>
          <w:spacing w:val="0"/>
          <w:kern w:val="0"/>
        </w:rPr>
        <w:t>条の規定により、下記の事項について誓約します。（□に✓を記入してください。）</w:t>
      </w:r>
    </w:p>
    <w:p>
      <w:pPr>
        <w:pStyle w:val="0"/>
        <w:snapToGrid w:val="0"/>
        <w:spacing w:line="300" w:lineRule="auto"/>
        <w:ind w:firstLine="214" w:firstLineChars="100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214" w:firstLineChars="100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214" w:firstLineChars="100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left="705" w:leftChars="105" w:hanging="493" w:hangingChars="231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□　補助金の交付の対象となる住宅へ５年以上継続して居住すること。</w:t>
      </w:r>
    </w:p>
    <w:p>
      <w:pPr>
        <w:pStyle w:val="0"/>
        <w:snapToGrid w:val="0"/>
        <w:spacing w:line="300" w:lineRule="auto"/>
        <w:ind w:left="605" w:leftChars="105" w:hanging="393" w:hangingChars="184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□　補助金の交付の対象となる住宅から５年未満で転居又は転出する場合は、転居（転出）報告書（様式第</w:t>
      </w:r>
      <w:r>
        <w:rPr>
          <w:rFonts w:hint="eastAsia"/>
          <w:snapToGrid w:val="0"/>
          <w:color w:val="auto"/>
          <w:spacing w:val="0"/>
          <w:kern w:val="0"/>
        </w:rPr>
        <w:t>11</w:t>
      </w:r>
      <w:r>
        <w:rPr>
          <w:rFonts w:hint="eastAsia"/>
          <w:snapToGrid w:val="0"/>
          <w:color w:val="auto"/>
          <w:spacing w:val="0"/>
          <w:kern w:val="0"/>
        </w:rPr>
        <w:t>号）を提出すること。</w:t>
      </w:r>
    </w:p>
    <w:p>
      <w:pPr>
        <w:pStyle w:val="0"/>
        <w:snapToGrid w:val="0"/>
        <w:spacing w:line="300" w:lineRule="auto"/>
        <w:ind w:left="603" w:leftChars="104" w:right="-141" w:rightChars="-70" w:hanging="393" w:hangingChars="195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color w:val="auto"/>
        </w:rPr>
        <w:t>□　</w:t>
      </w:r>
      <w:r>
        <w:rPr>
          <w:rFonts w:hint="eastAsia"/>
          <w:snapToGrid w:val="0"/>
          <w:color w:val="auto"/>
          <w:spacing w:val="0"/>
          <w:kern w:val="0"/>
        </w:rPr>
        <w:t>申請者本人</w:t>
      </w:r>
      <w:r>
        <w:rPr>
          <w:rFonts w:hint="eastAsia"/>
          <w:color w:val="auto"/>
        </w:rPr>
        <w:t>又はその配偶者が、十和田市職員（十和田市職員定数条例第２条に規定する職員）でないこと。</w:t>
      </w:r>
    </w:p>
    <w:p>
      <w:pPr>
        <w:pStyle w:val="0"/>
        <w:snapToGrid w:val="0"/>
        <w:spacing w:line="300" w:lineRule="auto"/>
        <w:ind w:left="705" w:leftChars="105" w:hanging="493" w:hangingChars="231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□　十和田市暴力団排除条例第２条第３号に規定する暴力団員でないこと。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282" w:firstLineChars="132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なお、</w:t>
      </w:r>
      <w:r>
        <w:rPr>
          <w:rFonts w:hint="eastAsia"/>
          <w:color w:val="auto"/>
        </w:rPr>
        <w:t>令和６年度十和田市移住・定住住宅取得支援事業</w:t>
      </w:r>
      <w:r>
        <w:rPr>
          <w:rFonts w:hint="eastAsia"/>
          <w:snapToGrid w:val="0"/>
          <w:color w:val="auto"/>
          <w:spacing w:val="0"/>
          <w:kern w:val="0"/>
        </w:rPr>
        <w:t>補助金交付要綱第</w:t>
      </w:r>
      <w:r>
        <w:rPr>
          <w:rFonts w:hint="eastAsia"/>
          <w:snapToGrid w:val="0"/>
          <w:color w:val="auto"/>
          <w:spacing w:val="0"/>
          <w:kern w:val="0"/>
        </w:rPr>
        <w:t>13</w:t>
      </w:r>
      <w:r>
        <w:rPr>
          <w:rFonts w:hint="eastAsia"/>
          <w:snapToGrid w:val="0"/>
          <w:color w:val="auto"/>
          <w:spacing w:val="0"/>
          <w:kern w:val="0"/>
        </w:rPr>
        <w:t>条の規定に該当し、補助金の返還を命じられた場合には、補助金の全部又は一部を返還することに異議はありません。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申請者　住　所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氏　名　　　　　　　　　　　　　　</w:t>
      </w:r>
    </w:p>
    <w:p>
      <w:pPr>
        <w:pStyle w:val="0"/>
        <w:rPr>
          <w:rFonts w:hint="eastAsia"/>
          <w:snapToGrid w:val="0"/>
          <w:color w:val="auto"/>
          <w:kern w:val="0"/>
        </w:rPr>
      </w:pPr>
      <w:bookmarkStart w:id="0" w:name="_GoBack"/>
      <w:bookmarkEnd w:id="0"/>
    </w:p>
    <w:sectPr>
      <w:endnotePr>
        <w:numStart w:val="0"/>
      </w:endnotePr>
      <w:type w:val="continuous"/>
      <w:pgSz w:w="11906" w:h="16838"/>
      <w:pgMar w:top="1418" w:right="1418" w:bottom="1418" w:left="1418" w:header="720" w:footer="720" w:gutter="0"/>
      <w:cols w:space="720"/>
      <w:textDirection w:val="lrTb"/>
      <w:docGrid w:type="linesAndChars" w:linePitch="286" w:charSpace="7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efaultTableStyle w:val="30"/>
  <w:drawingGridHorizontalSpacing w:val="101"/>
  <w:drawingGridVerticalSpacing w:val="14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7" w:lineRule="atLeast"/>
      <w:jc w:val="both"/>
    </w:pPr>
    <w:rPr>
      <w:rFonts w:ascii="ＭＳ 明朝" w:hAnsi="ＭＳ 明朝"/>
      <w:spacing w:val="-6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autoSpaceDE w:val="1"/>
      <w:autoSpaceDN w:val="1"/>
      <w:spacing w:line="240" w:lineRule="auto"/>
      <w:jc w:val="center"/>
    </w:pPr>
    <w:rPr>
      <w:spacing w:val="0"/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pacing w:val="0"/>
      <w:kern w:val="0"/>
    </w:rPr>
  </w:style>
  <w:style w:type="paragraph" w:styleId="17">
    <w:name w:val="Normal (Web)"/>
    <w:basedOn w:val="0"/>
    <w:next w:val="17"/>
    <w:link w:val="0"/>
    <w:uiPriority w:val="0"/>
    <w:pPr>
      <w:widowControl w:val="1"/>
      <w:autoSpaceDE w:val="1"/>
      <w:autoSpaceDN w:val="1"/>
      <w:spacing w:before="100" w:beforeLines="0" w:beforeAutospacing="1" w:after="100" w:afterLines="0" w:afterAutospacing="1" w:line="240" w:lineRule="auto"/>
      <w:jc w:val="left"/>
    </w:pPr>
    <w:rPr>
      <w:rFonts w:ascii="ＭＳ Ｐゴシック" w:hAnsi="ＭＳ Ｐゴシック" w:eastAsia="ＭＳ Ｐゴシック"/>
      <w:color w:val="000000"/>
      <w:spacing w:val="0"/>
      <w:kern w:val="0"/>
      <w:sz w:val="24"/>
    </w:rPr>
  </w:style>
  <w:style w:type="character" w:styleId="18">
    <w:name w:val="Hyperlink"/>
    <w:next w:val="18"/>
    <w:link w:val="0"/>
    <w:uiPriority w:val="0"/>
    <w:rPr>
      <w:color w:val="0000FF"/>
      <w:u w:val="single" w:color="auto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spacing w:val="-6"/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spacing w:val="-6"/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5">
    <w:name w:val="No Spacing"/>
    <w:next w:val="25"/>
    <w:link w:val="0"/>
    <w:uiPriority w:val="0"/>
    <w:pPr>
      <w:widowControl w:val="0"/>
      <w:jc w:val="both"/>
    </w:pPr>
    <w:rPr>
      <w:rFonts w:ascii="ＭＳ 明朝" w:hAnsi="ＭＳ 明朝"/>
      <w:sz w:val="24"/>
    </w:rPr>
  </w:style>
  <w:style w:type="character" w:styleId="26" w:customStyle="1">
    <w:name w:val="記 (文字)"/>
    <w:next w:val="26"/>
    <w:link w:val="15"/>
    <w:uiPriority w:val="0"/>
    <w:rPr>
      <w:rFonts w:ascii="ＭＳ 明朝" w:hAnsi="ＭＳ 明朝" w:eastAsia="ＭＳ 明朝"/>
      <w:kern w:val="2"/>
      <w:sz w:val="22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autoSpaceDE w:val="0"/>
      <w:autoSpaceDN w:val="0"/>
      <w:spacing w:line="357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479</TotalTime>
  <Pages>13</Pages>
  <Words>21</Words>
  <Characters>3595</Characters>
  <Application>JUST Note</Application>
  <Lines>12491</Lines>
  <Paragraphs>225</Paragraphs>
  <Company>十和田市役所</Company>
  <CharactersWithSpaces>4762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H17 ＴＭＯ推進事業補助金交付要綱</dc:title>
  <dc:creator>towa531</dc:creator>
  <cp:lastModifiedBy>twpc960</cp:lastModifiedBy>
  <cp:lastPrinted>2024-04-25T02:09:18Z</cp:lastPrinted>
  <dcterms:created xsi:type="dcterms:W3CDTF">2022-04-07T07:34:00Z</dcterms:created>
  <dcterms:modified xsi:type="dcterms:W3CDTF">2024-04-26T06:03:35Z</dcterms:modified>
  <cp:revision>11</cp:revision>
</cp:coreProperties>
</file>