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0D" w:rsidRDefault="00CF0CF1">
      <w:pPr>
        <w:pStyle w:val="1"/>
        <w:ind w:left="-5"/>
      </w:pPr>
      <w:r>
        <w:rPr>
          <w:rFonts w:hint="eastAsia"/>
        </w:rPr>
        <w:t>表頭掲載項目（下水道事業）</w:t>
      </w:r>
      <w:r w:rsidR="00063A67">
        <w:t xml:space="preserve"> </w:t>
      </w:r>
    </w:p>
    <w:tbl>
      <w:tblPr>
        <w:tblStyle w:val="TableGrid"/>
        <w:tblW w:w="9496" w:type="dxa"/>
        <w:tblInd w:w="-484" w:type="dxa"/>
        <w:tblCellMar>
          <w:top w:w="30" w:type="dxa"/>
          <w:left w:w="110" w:type="dxa"/>
          <w:right w:w="107" w:type="dxa"/>
        </w:tblCellMar>
        <w:tblLook w:val="04A0" w:firstRow="1" w:lastRow="0" w:firstColumn="1" w:lastColumn="0" w:noHBand="0" w:noVBand="1"/>
      </w:tblPr>
      <w:tblGrid>
        <w:gridCol w:w="2976"/>
        <w:gridCol w:w="6520"/>
      </w:tblGrid>
      <w:tr w:rsidR="002D060D" w:rsidTr="00CF0CF1">
        <w:trPr>
          <w:trHeight w:val="282"/>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jc w:val="center"/>
            </w:pPr>
            <w:r>
              <w:rPr>
                <w:rFonts w:ascii="ＭＳ ゴシック" w:eastAsia="ＭＳ ゴシック" w:hAnsi="ＭＳ ゴシック" w:cs="ＭＳ ゴシック"/>
                <w:sz w:val="21"/>
              </w:rPr>
              <w:t xml:space="preserve">掲載項目 </w:t>
            </w:r>
          </w:p>
        </w:tc>
        <w:tc>
          <w:tcPr>
            <w:tcW w:w="6520"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left="2"/>
              <w:jc w:val="center"/>
            </w:pPr>
            <w:r>
              <w:rPr>
                <w:rFonts w:ascii="ＭＳ ゴシック" w:eastAsia="ＭＳ ゴシック" w:hAnsi="ＭＳ ゴシック" w:cs="ＭＳ ゴシック"/>
                <w:sz w:val="21"/>
              </w:rPr>
              <w:t xml:space="preserve">説明 </w:t>
            </w:r>
          </w:p>
        </w:tc>
      </w:tr>
      <w:tr w:rsidR="002D060D" w:rsidTr="00CF0CF1">
        <w:trPr>
          <w:trHeight w:val="319"/>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jc w:val="center"/>
            </w:pPr>
            <w:r>
              <w:rPr>
                <w:rFonts w:ascii="ＭＳ ゴシック" w:eastAsia="ＭＳ ゴシック" w:hAnsi="ＭＳ ゴシック" w:cs="ＭＳ ゴシック"/>
                <w:sz w:val="21"/>
              </w:rPr>
              <w:t xml:space="preserve">類似団体区分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161EE9" w:rsidP="00B41D92">
            <w:pPr>
              <w:spacing w:after="0"/>
            </w:pPr>
            <w:r>
              <w:rPr>
                <w:rFonts w:ascii="ＭＳ 明朝" w:eastAsia="ＭＳ 明朝" w:hAnsi="ＭＳ 明朝" w:cs="ＭＳ 明朝" w:hint="eastAsia"/>
                <w:kern w:val="0"/>
                <w:sz w:val="24"/>
              </w:rPr>
              <w:t>「事業別同規模団体</w:t>
            </w:r>
            <w:bookmarkStart w:id="0" w:name="_GoBack"/>
            <w:bookmarkEnd w:id="0"/>
            <w:r>
              <w:rPr>
                <w:rFonts w:ascii="ＭＳ 明朝" w:eastAsia="ＭＳ 明朝" w:hAnsi="ＭＳ 明朝" w:cs="ＭＳ 明朝" w:hint="eastAsia"/>
                <w:kern w:val="0"/>
                <w:sz w:val="24"/>
              </w:rPr>
              <w:t>区分」</w:t>
            </w:r>
            <w:r w:rsidR="00063A67">
              <w:rPr>
                <w:rFonts w:ascii="ＭＳ 明朝" w:eastAsia="ＭＳ 明朝" w:hAnsi="ＭＳ 明朝" w:cs="ＭＳ 明朝"/>
                <w:sz w:val="24"/>
              </w:rPr>
              <w:t xml:space="preserve">のとおり </w:t>
            </w:r>
          </w:p>
        </w:tc>
      </w:tr>
      <w:tr w:rsidR="002D060D" w:rsidTr="00CF0CF1">
        <w:trPr>
          <w:trHeight w:val="946"/>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
              <w:jc w:val="center"/>
            </w:pPr>
            <w:r>
              <w:rPr>
                <w:rFonts w:ascii="ＭＳ ゴシック" w:eastAsia="ＭＳ ゴシック" w:hAnsi="ＭＳ ゴシック" w:cs="ＭＳ ゴシック"/>
                <w:sz w:val="21"/>
              </w:rPr>
              <w:t xml:space="preserve">資金不足比率（％）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当該年度決算に基づく、地方公共団体の財政の健全化に関する法律（平成19年法律第94号）第22条第２項に規定する資金不足比率 </w:t>
            </w:r>
          </w:p>
        </w:tc>
      </w:tr>
      <w:tr w:rsidR="002D060D" w:rsidTr="00CF0CF1">
        <w:trPr>
          <w:trHeight w:val="944"/>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left="215"/>
            </w:pPr>
            <w:r>
              <w:rPr>
                <w:rFonts w:ascii="ＭＳ ゴシック" w:eastAsia="ＭＳ ゴシック" w:hAnsi="ＭＳ ゴシック" w:cs="ＭＳ ゴシック"/>
                <w:sz w:val="21"/>
              </w:rPr>
              <w:t xml:space="preserve">自己資本構成比率（％）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line="240" w:lineRule="auto"/>
            </w:pPr>
            <w:r>
              <w:rPr>
                <w:rFonts w:ascii="ＭＳ 明朝" w:eastAsia="ＭＳ 明朝" w:hAnsi="ＭＳ 明朝" w:cs="ＭＳ 明朝"/>
                <w:sz w:val="24"/>
              </w:rPr>
              <w:t xml:space="preserve">当該年度決算に基づく、負債資本合計に対する自己資本（資本に繰延収益を加えたもの）の割合 </w:t>
            </w:r>
          </w:p>
          <w:p w:rsidR="002D060D" w:rsidRDefault="00063A67">
            <w:pPr>
              <w:spacing w:after="0"/>
            </w:pPr>
            <w:r>
              <w:rPr>
                <w:rFonts w:ascii="ＭＳ 明朝" w:eastAsia="ＭＳ 明朝" w:hAnsi="ＭＳ 明朝" w:cs="ＭＳ 明朝"/>
                <w:sz w:val="24"/>
              </w:rPr>
              <w:t xml:space="preserve">（（資本＋繰延収益）／負債資本合計） </w:t>
            </w:r>
          </w:p>
        </w:tc>
      </w:tr>
      <w:tr w:rsidR="002D060D" w:rsidTr="00CF0CF1">
        <w:trPr>
          <w:trHeight w:val="631"/>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jc w:val="center"/>
            </w:pPr>
            <w:r>
              <w:rPr>
                <w:rFonts w:ascii="ＭＳ ゴシック" w:eastAsia="ＭＳ ゴシック" w:hAnsi="ＭＳ ゴシック" w:cs="ＭＳ ゴシック"/>
                <w:sz w:val="21"/>
              </w:rPr>
              <w:t xml:space="preserve">普及率（％）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当該年度決算に基づく、行政区域内人口に対する処理区域内人口の割合（処理区域内人口／行政区域内人口） </w:t>
            </w:r>
          </w:p>
        </w:tc>
      </w:tr>
      <w:tr w:rsidR="002D060D" w:rsidTr="00CF0CF1">
        <w:trPr>
          <w:trHeight w:val="634"/>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jc w:val="center"/>
            </w:pPr>
            <w:r>
              <w:rPr>
                <w:rFonts w:ascii="ＭＳ ゴシック" w:eastAsia="ＭＳ ゴシック" w:hAnsi="ＭＳ ゴシック" w:cs="ＭＳ ゴシック"/>
                <w:sz w:val="21"/>
              </w:rPr>
              <w:t xml:space="preserve">有収率（％）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当該年度決算に基づく、汚水処理水量に対する年間有収水量（年間有収水量／汚水処理水量） </w:t>
            </w:r>
          </w:p>
        </w:tc>
      </w:tr>
      <w:tr w:rsidR="002D060D" w:rsidTr="00CF0CF1">
        <w:trPr>
          <w:trHeight w:val="557"/>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left="56"/>
              <w:jc w:val="both"/>
            </w:pPr>
            <w:r>
              <w:rPr>
                <w:rFonts w:ascii="ＭＳ ゴシック" w:eastAsia="ＭＳ ゴシック" w:hAnsi="ＭＳ ゴシック" w:cs="ＭＳ ゴシック"/>
                <w:sz w:val="21"/>
              </w:rPr>
              <w:t>１か月20㎥当たり家庭料金</w:t>
            </w:r>
          </w:p>
          <w:p w:rsidR="002D060D" w:rsidRDefault="00063A67">
            <w:pPr>
              <w:spacing w:after="0"/>
              <w:jc w:val="center"/>
            </w:pPr>
            <w:r>
              <w:rPr>
                <w:rFonts w:ascii="ＭＳ ゴシック" w:eastAsia="ＭＳ ゴシック" w:hAnsi="ＭＳ ゴシック" w:cs="ＭＳ ゴシック"/>
                <w:sz w:val="21"/>
              </w:rPr>
              <w:t xml:space="preserve">（円） </w:t>
            </w:r>
          </w:p>
        </w:tc>
        <w:tc>
          <w:tcPr>
            <w:tcW w:w="6520" w:type="dxa"/>
            <w:tcBorders>
              <w:top w:val="single" w:sz="4" w:space="0" w:color="000000"/>
              <w:left w:val="single" w:sz="4" w:space="0" w:color="000000"/>
              <w:bottom w:val="single" w:sz="4" w:space="0" w:color="000000"/>
              <w:right w:val="single" w:sz="4" w:space="0" w:color="000000"/>
            </w:tcBorders>
            <w:vAlign w:val="center"/>
          </w:tcPr>
          <w:p w:rsidR="002D060D" w:rsidRDefault="00063A67">
            <w:pPr>
              <w:spacing w:after="0"/>
            </w:pPr>
            <w:r>
              <w:rPr>
                <w:rFonts w:ascii="ＭＳ 明朝" w:eastAsia="ＭＳ 明朝" w:hAnsi="ＭＳ 明朝" w:cs="ＭＳ 明朝"/>
                <w:sz w:val="24"/>
              </w:rPr>
              <w:t xml:space="preserve">当該年度決算に基づく、１か月20㎥当たり家庭料金 </w:t>
            </w:r>
          </w:p>
        </w:tc>
      </w:tr>
      <w:tr w:rsidR="002D060D" w:rsidTr="00CF0CF1">
        <w:trPr>
          <w:trHeight w:val="322"/>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jc w:val="center"/>
            </w:pPr>
            <w:r>
              <w:rPr>
                <w:rFonts w:ascii="ＭＳ ゴシック" w:eastAsia="ＭＳ ゴシック" w:hAnsi="ＭＳ ゴシック" w:cs="ＭＳ ゴシック"/>
                <w:sz w:val="21"/>
              </w:rPr>
              <w:t xml:space="preserve">人口（人）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当該地方公共団体の令和３年１月１日住民基本台帳人口 </w:t>
            </w:r>
          </w:p>
        </w:tc>
      </w:tr>
      <w:tr w:rsidR="002D060D" w:rsidTr="00CF0CF1">
        <w:trPr>
          <w:trHeight w:val="941"/>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jc w:val="center"/>
            </w:pPr>
            <w:r>
              <w:rPr>
                <w:rFonts w:ascii="ＭＳ ゴシック" w:eastAsia="ＭＳ ゴシック" w:hAnsi="ＭＳ ゴシック" w:cs="ＭＳ ゴシック"/>
                <w:sz w:val="21"/>
              </w:rPr>
              <w:t xml:space="preserve">面積（㎢）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国土地理院が実施する令和２年全国都道府県市区町村別面積調（１０月１日時点）に基づく、当該地方公共団体の面積 </w:t>
            </w:r>
          </w:p>
        </w:tc>
      </w:tr>
      <w:tr w:rsidR="002D060D" w:rsidTr="00CF0CF1">
        <w:trPr>
          <w:trHeight w:val="322"/>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
              <w:jc w:val="center"/>
            </w:pPr>
            <w:r>
              <w:rPr>
                <w:rFonts w:ascii="ＭＳ ゴシック" w:eastAsia="ＭＳ ゴシック" w:hAnsi="ＭＳ ゴシック" w:cs="ＭＳ ゴシック"/>
                <w:sz w:val="21"/>
              </w:rPr>
              <w:t xml:space="preserve">人口密度（人／㎢）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人口／面積 </w:t>
            </w:r>
          </w:p>
        </w:tc>
      </w:tr>
      <w:tr w:rsidR="002D060D" w:rsidTr="00CF0CF1">
        <w:trPr>
          <w:trHeight w:val="634"/>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
              <w:jc w:val="center"/>
            </w:pPr>
            <w:r>
              <w:rPr>
                <w:rFonts w:ascii="ＭＳ ゴシック" w:eastAsia="ＭＳ ゴシック" w:hAnsi="ＭＳ ゴシック" w:cs="ＭＳ ゴシック"/>
                <w:sz w:val="21"/>
              </w:rPr>
              <w:t xml:space="preserve">処理区域内人口（人）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pPr>
            <w:r>
              <w:rPr>
                <w:rFonts w:ascii="ＭＳ 明朝" w:eastAsia="ＭＳ 明朝" w:hAnsi="ＭＳ 明朝" w:cs="ＭＳ 明朝"/>
                <w:sz w:val="24"/>
              </w:rPr>
              <w:t xml:space="preserve">当該年度決算に基づく、下水道法により処理開始が公示又は通知された処理区域の年度末人口 </w:t>
            </w:r>
          </w:p>
        </w:tc>
      </w:tr>
      <w:tr w:rsidR="002D060D" w:rsidTr="00CF0CF1">
        <w:trPr>
          <w:trHeight w:val="634"/>
        </w:trPr>
        <w:tc>
          <w:tcPr>
            <w:tcW w:w="2976"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2D060D" w:rsidRDefault="00063A67">
            <w:pPr>
              <w:spacing w:after="0"/>
              <w:ind w:right="1"/>
              <w:jc w:val="center"/>
            </w:pPr>
            <w:r>
              <w:rPr>
                <w:rFonts w:ascii="ＭＳ ゴシック" w:eastAsia="ＭＳ ゴシック" w:hAnsi="ＭＳ ゴシック" w:cs="ＭＳ ゴシック"/>
                <w:sz w:val="21"/>
              </w:rPr>
              <w:t xml:space="preserve">処理区域面積（㎢） </w:t>
            </w:r>
          </w:p>
        </w:tc>
        <w:tc>
          <w:tcPr>
            <w:tcW w:w="6520" w:type="dxa"/>
            <w:tcBorders>
              <w:top w:val="single" w:sz="4" w:space="0" w:color="000000"/>
              <w:left w:val="single" w:sz="4" w:space="0" w:color="000000"/>
              <w:bottom w:val="single" w:sz="4" w:space="0" w:color="000000"/>
              <w:right w:val="single" w:sz="4" w:space="0" w:color="000000"/>
            </w:tcBorders>
          </w:tcPr>
          <w:p w:rsidR="002D060D" w:rsidRDefault="00063A67">
            <w:pPr>
              <w:spacing w:after="0"/>
              <w:jc w:val="both"/>
            </w:pPr>
            <w:r>
              <w:rPr>
                <w:rFonts w:ascii="ＭＳ 明朝" w:eastAsia="ＭＳ 明朝" w:hAnsi="ＭＳ 明朝" w:cs="ＭＳ 明朝"/>
                <w:sz w:val="24"/>
              </w:rPr>
              <w:t xml:space="preserve">下水道法により処理開始が公示又は通知された処理区域の面積 </w:t>
            </w:r>
          </w:p>
        </w:tc>
      </w:tr>
      <w:tr w:rsidR="002D060D" w:rsidTr="00CF0CF1">
        <w:trPr>
          <w:trHeight w:val="551"/>
        </w:trPr>
        <w:tc>
          <w:tcPr>
            <w:tcW w:w="2976" w:type="dxa"/>
            <w:tcBorders>
              <w:top w:val="single" w:sz="4" w:space="0" w:color="000000"/>
              <w:left w:val="single" w:sz="4" w:space="0" w:color="000000"/>
              <w:bottom w:val="single" w:sz="4" w:space="0" w:color="000000"/>
              <w:right w:val="single" w:sz="4" w:space="0" w:color="000000"/>
            </w:tcBorders>
            <w:shd w:val="clear" w:color="auto" w:fill="FDE9D9"/>
          </w:tcPr>
          <w:p w:rsidR="002D060D" w:rsidRDefault="00063A67">
            <w:pPr>
              <w:spacing w:after="0"/>
              <w:ind w:right="1"/>
              <w:jc w:val="center"/>
            </w:pPr>
            <w:r>
              <w:rPr>
                <w:rFonts w:ascii="ＭＳ ゴシック" w:eastAsia="ＭＳ ゴシック" w:hAnsi="ＭＳ ゴシック" w:cs="ＭＳ ゴシック"/>
                <w:sz w:val="21"/>
              </w:rPr>
              <w:t xml:space="preserve">処理区域内人口密度 </w:t>
            </w:r>
          </w:p>
          <w:p w:rsidR="002D060D" w:rsidRDefault="00063A67">
            <w:pPr>
              <w:spacing w:after="0"/>
              <w:jc w:val="center"/>
            </w:pPr>
            <w:r>
              <w:rPr>
                <w:rFonts w:ascii="ＭＳ ゴシック" w:eastAsia="ＭＳ ゴシック" w:hAnsi="ＭＳ ゴシック" w:cs="ＭＳ ゴシック"/>
                <w:sz w:val="21"/>
              </w:rPr>
              <w:t xml:space="preserve">（人／㎢） </w:t>
            </w:r>
          </w:p>
        </w:tc>
        <w:tc>
          <w:tcPr>
            <w:tcW w:w="6520" w:type="dxa"/>
            <w:tcBorders>
              <w:top w:val="single" w:sz="4" w:space="0" w:color="000000"/>
              <w:left w:val="single" w:sz="4" w:space="0" w:color="000000"/>
              <w:bottom w:val="single" w:sz="4" w:space="0" w:color="000000"/>
              <w:right w:val="single" w:sz="4" w:space="0" w:color="000000"/>
            </w:tcBorders>
            <w:vAlign w:val="center"/>
          </w:tcPr>
          <w:p w:rsidR="002D060D" w:rsidRDefault="00063A67">
            <w:pPr>
              <w:spacing w:after="0"/>
            </w:pPr>
            <w:r>
              <w:rPr>
                <w:rFonts w:ascii="ＭＳ 明朝" w:eastAsia="ＭＳ 明朝" w:hAnsi="ＭＳ 明朝" w:cs="ＭＳ 明朝"/>
                <w:sz w:val="24"/>
              </w:rPr>
              <w:t xml:space="preserve">現在処理区域内人口／処理区域面積 </w:t>
            </w:r>
          </w:p>
        </w:tc>
      </w:tr>
    </w:tbl>
    <w:p w:rsidR="002D060D" w:rsidRDefault="00063A67" w:rsidP="00CF0CF1">
      <w:pPr>
        <w:spacing w:after="0"/>
      </w:pPr>
      <w:r>
        <w:rPr>
          <w:rFonts w:ascii="ＭＳ ゴシック" w:eastAsia="ＭＳ ゴシック" w:hAnsi="ＭＳ ゴシック" w:cs="ＭＳ ゴシック"/>
          <w:sz w:val="21"/>
        </w:rPr>
        <w:t xml:space="preserve">  </w:t>
      </w:r>
    </w:p>
    <w:sectPr w:rsidR="002D060D" w:rsidSect="00063A67">
      <w:footerReference w:type="even" r:id="rId6"/>
      <w:footerReference w:type="default" r:id="rId7"/>
      <w:footerReference w:type="first" r:id="rId8"/>
      <w:pgSz w:w="11904" w:h="16838" w:code="9"/>
      <w:pgMar w:top="1985" w:right="1701" w:bottom="1701" w:left="1701"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C7" w:rsidRDefault="00063A67">
      <w:pPr>
        <w:spacing w:after="0" w:line="240" w:lineRule="auto"/>
      </w:pPr>
      <w:r>
        <w:separator/>
      </w:r>
    </w:p>
  </w:endnote>
  <w:endnote w:type="continuationSeparator" w:id="0">
    <w:p w:rsidR="001A28C7" w:rsidRDefault="00063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063A67">
    <w:pPr>
      <w:spacing w:after="0"/>
      <w:ind w:left="28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2D060D">
    <w:pPr>
      <w:spacing w:after="0"/>
      <w:ind w:left="282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60D" w:rsidRDefault="00063A67">
    <w:pPr>
      <w:spacing w:after="0"/>
      <w:ind w:left="2828"/>
      <w:jc w:val="center"/>
    </w:pPr>
    <w:r>
      <w:rPr>
        <w:rFonts w:ascii="Century" w:eastAsia="Century" w:hAnsi="Century" w:cs="Century"/>
        <w:sz w:val="21"/>
      </w:rPr>
      <w:t xml:space="preserve">- </w:t>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C7" w:rsidRDefault="00063A67">
      <w:pPr>
        <w:spacing w:after="0" w:line="240" w:lineRule="auto"/>
      </w:pPr>
      <w:r>
        <w:separator/>
      </w:r>
    </w:p>
  </w:footnote>
  <w:footnote w:type="continuationSeparator" w:id="0">
    <w:p w:rsidR="001A28C7" w:rsidRDefault="00063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0D"/>
    <w:rsid w:val="00063A67"/>
    <w:rsid w:val="00161EE9"/>
    <w:rsid w:val="001A28C7"/>
    <w:rsid w:val="002D060D"/>
    <w:rsid w:val="00B41D92"/>
    <w:rsid w:val="00CF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AD778"/>
  <w15:docId w15:val="{BE26FC1B-D55C-4813-8E9C-10FCCC64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63A67"/>
    <w:pPr>
      <w:tabs>
        <w:tab w:val="center" w:pos="4252"/>
        <w:tab w:val="right" w:pos="8504"/>
      </w:tabs>
      <w:snapToGrid w:val="0"/>
    </w:pPr>
  </w:style>
  <w:style w:type="character" w:customStyle="1" w:styleId="a4">
    <w:name w:val="ヘッダー (文字)"/>
    <w:basedOn w:val="a0"/>
    <w:link w:val="a3"/>
    <w:uiPriority w:val="99"/>
    <w:rsid w:val="00063A6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twpc539</dc:creator>
  <cp:keywords/>
  <cp:lastModifiedBy> </cp:lastModifiedBy>
  <cp:revision>4</cp:revision>
  <dcterms:created xsi:type="dcterms:W3CDTF">2022-02-15T05:21:00Z</dcterms:created>
  <dcterms:modified xsi:type="dcterms:W3CDTF">2022-02-15T07:51:00Z</dcterms:modified>
</cp:coreProperties>
</file>